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4F08D" w14:textId="3CA4B8A4" w:rsidR="00553462" w:rsidRPr="00553462" w:rsidRDefault="00553462" w:rsidP="00717204">
      <w:pPr>
        <w:widowControl w:val="0"/>
        <w:suppressAutoHyphens/>
        <w:autoSpaceDN w:val="0"/>
        <w:spacing w:after="0" w:line="240" w:lineRule="auto"/>
        <w:ind w:firstLine="4536"/>
        <w:jc w:val="center"/>
        <w:textAlignment w:val="baseline"/>
        <w:rPr>
          <w:rFonts w:ascii="PT Astra Serif" w:eastAsia="Arial Unicode MS" w:hAnsi="PT Astra Serif" w:cs="Mangal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553462">
        <w:rPr>
          <w:rFonts w:ascii="PT Astra Serif" w:eastAsia="Arial Unicode MS" w:hAnsi="PT Astra Serif" w:cs="Mangal"/>
          <w:color w:val="000000"/>
          <w:kern w:val="3"/>
          <w:sz w:val="28"/>
          <w:szCs w:val="28"/>
          <w:shd w:val="clear" w:color="auto" w:fill="FFFFFF"/>
          <w:lang w:eastAsia="zh-CN" w:bidi="hi-IN"/>
        </w:rPr>
        <w:t>ПРИЛОЖЕНИЕ</w:t>
      </w:r>
    </w:p>
    <w:p w14:paraId="4BBD0E24" w14:textId="77777777" w:rsidR="00553462" w:rsidRPr="00553462" w:rsidRDefault="00553462" w:rsidP="006F4FAE">
      <w:pPr>
        <w:widowControl w:val="0"/>
        <w:suppressAutoHyphens/>
        <w:autoSpaceDN w:val="0"/>
        <w:spacing w:after="0" w:line="240" w:lineRule="auto"/>
        <w:ind w:left="4962"/>
        <w:jc w:val="center"/>
        <w:textAlignment w:val="baseline"/>
        <w:rPr>
          <w:rFonts w:ascii="PT Astra Serif" w:eastAsia="Arial Unicode MS" w:hAnsi="PT Astra Serif" w:cs="Mangal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553462">
        <w:rPr>
          <w:rFonts w:ascii="PT Astra Serif" w:eastAsia="Arial Unicode MS" w:hAnsi="PT Astra Serif" w:cs="Mangal"/>
          <w:color w:val="000000"/>
          <w:kern w:val="3"/>
          <w:sz w:val="28"/>
          <w:szCs w:val="28"/>
          <w:shd w:val="clear" w:color="auto" w:fill="FFFFFF"/>
          <w:lang w:eastAsia="zh-CN" w:bidi="hi-IN"/>
        </w:rPr>
        <w:t>УТВЕРЖДЕНА</w:t>
      </w:r>
    </w:p>
    <w:p w14:paraId="2ED44868" w14:textId="77777777" w:rsidR="00553462" w:rsidRPr="00553462" w:rsidRDefault="00553462" w:rsidP="006F4FAE">
      <w:pPr>
        <w:widowControl w:val="0"/>
        <w:suppressAutoHyphens/>
        <w:autoSpaceDN w:val="0"/>
        <w:spacing w:after="0" w:line="240" w:lineRule="auto"/>
        <w:ind w:left="4962"/>
        <w:jc w:val="center"/>
        <w:textAlignment w:val="baseline"/>
        <w:rPr>
          <w:rFonts w:ascii="PT Astra Serif" w:eastAsia="Arial Unicode MS" w:hAnsi="PT Astra Serif" w:cs="Mangal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553462">
        <w:rPr>
          <w:rFonts w:ascii="PT Astra Serif" w:eastAsia="Arial Unicode MS" w:hAnsi="PT Astra Serif" w:cs="Mangal"/>
          <w:color w:val="000000"/>
          <w:kern w:val="3"/>
          <w:sz w:val="28"/>
          <w:szCs w:val="28"/>
          <w:shd w:val="clear" w:color="auto" w:fill="FFFFFF"/>
          <w:lang w:eastAsia="zh-CN" w:bidi="hi-IN"/>
        </w:rPr>
        <w:t>приказом министерства образования</w:t>
      </w:r>
    </w:p>
    <w:p w14:paraId="20EA82A4" w14:textId="77777777" w:rsidR="00553462" w:rsidRPr="00553462" w:rsidRDefault="00553462" w:rsidP="006F4FAE">
      <w:pPr>
        <w:widowControl w:val="0"/>
        <w:suppressAutoHyphens/>
        <w:autoSpaceDN w:val="0"/>
        <w:spacing w:after="0" w:line="240" w:lineRule="auto"/>
        <w:ind w:left="4962"/>
        <w:jc w:val="center"/>
        <w:textAlignment w:val="baseline"/>
        <w:rPr>
          <w:rFonts w:ascii="PT Astra Serif" w:eastAsia="Arial Unicode MS" w:hAnsi="PT Astra Serif" w:cs="Mangal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553462">
        <w:rPr>
          <w:rFonts w:ascii="PT Astra Serif" w:eastAsia="Arial Unicode MS" w:hAnsi="PT Astra Serif" w:cs="Mangal"/>
          <w:color w:val="000000"/>
          <w:kern w:val="3"/>
          <w:sz w:val="28"/>
          <w:szCs w:val="28"/>
          <w:shd w:val="clear" w:color="auto" w:fill="FFFFFF"/>
          <w:lang w:eastAsia="zh-CN" w:bidi="hi-IN"/>
        </w:rPr>
        <w:t>и науки Тамбовской области</w:t>
      </w:r>
    </w:p>
    <w:p w14:paraId="5FA2A4A5" w14:textId="77777777" w:rsidR="00553462" w:rsidRPr="00553462" w:rsidRDefault="00553462" w:rsidP="006F4FAE">
      <w:pPr>
        <w:widowControl w:val="0"/>
        <w:suppressAutoHyphens/>
        <w:autoSpaceDN w:val="0"/>
        <w:spacing w:after="0" w:line="240" w:lineRule="auto"/>
        <w:ind w:left="4962"/>
        <w:jc w:val="center"/>
        <w:textAlignment w:val="baseline"/>
        <w:rPr>
          <w:rFonts w:ascii="PT Astra Serif" w:eastAsia="Arial Unicode MS" w:hAnsi="PT Astra Serif" w:cs="Mangal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553462">
        <w:rPr>
          <w:rFonts w:ascii="PT Astra Serif" w:eastAsia="Arial Unicode MS" w:hAnsi="PT Astra Serif" w:cs="Mangal"/>
          <w:color w:val="000000"/>
          <w:kern w:val="3"/>
          <w:sz w:val="28"/>
          <w:szCs w:val="28"/>
          <w:shd w:val="clear" w:color="auto" w:fill="FFFFFF"/>
          <w:lang w:eastAsia="zh-CN" w:bidi="hi-IN"/>
        </w:rPr>
        <w:t>от _________№ ______</w:t>
      </w:r>
    </w:p>
    <w:p w14:paraId="0E96827A" w14:textId="77777777" w:rsidR="002C148B" w:rsidRDefault="002C148B" w:rsidP="006F4FAE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2AD9CDF6" w14:textId="77777777" w:rsidR="00717204" w:rsidRDefault="0033443D" w:rsidP="006F4FAE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3443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Региональная программа </w:t>
      </w:r>
    </w:p>
    <w:p w14:paraId="0456AB1D" w14:textId="7418C8A0" w:rsidR="0033443D" w:rsidRDefault="0033443D" w:rsidP="006F4FAE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3443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развития профориентационной работы в Тамбовской области </w:t>
      </w:r>
    </w:p>
    <w:p w14:paraId="6BC438C3" w14:textId="77777777" w:rsidR="0033443D" w:rsidRDefault="0033443D" w:rsidP="006F4FAE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5D058E61" w14:textId="614C1F23" w:rsidR="0033443D" w:rsidRDefault="00884836" w:rsidP="006F4FAE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="0033443D" w:rsidRPr="0033443D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 Общие положения</w:t>
      </w:r>
    </w:p>
    <w:p w14:paraId="50ADED85" w14:textId="7AF92B47" w:rsidR="006E4886" w:rsidRPr="00271372" w:rsidRDefault="006F4FAE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Настоящая р</w:t>
      </w:r>
      <w:r w:rsidR="0033443D"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егиональная программа развития профориентационной работы в Тамбовской области (далее – </w:t>
      </w:r>
      <w:bookmarkStart w:id="0" w:name="_Hlk209640790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33443D"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>рограмма</w:t>
      </w:r>
      <w:bookmarkEnd w:id="0"/>
      <w:r w:rsidR="0033443D"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C37647"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обеспечивает реализацию Единой модели профориентации </w:t>
      </w:r>
      <w:r w:rsidR="000B203D"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(далее – ЕМП) </w:t>
      </w:r>
      <w:r w:rsidR="00C37647"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федерального уровня </w:t>
      </w:r>
      <w:r w:rsidR="0033443D"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>с учетом особенностей социально-экономического развития, рынка труда и кадровой потребности</w:t>
      </w:r>
      <w:r w:rsidR="00C37647"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3443D"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>в Тамбовской области.</w:t>
      </w:r>
    </w:p>
    <w:p w14:paraId="077DE652" w14:textId="59DB6393" w:rsidR="0033443D" w:rsidRDefault="006F4FAE" w:rsidP="006F4FAE">
      <w:pPr>
        <w:pStyle w:val="a3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1" w:name="_Hlk208235055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Программа</w:t>
      </w:r>
      <w:r w:rsid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bookmarkEnd w:id="1"/>
      <w:r w:rsidR="0033443D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является стратегическим документом, определяющим цели, задачи, основные направления </w:t>
      </w:r>
      <w:r w:rsidR="00F72A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для </w:t>
      </w:r>
      <w:r w:rsidR="0033443D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создания единой, эффективной и современной системы профессиональной ориентации детей и молодежи в регионе</w:t>
      </w:r>
      <w:r w:rsidR="006419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3443D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разработана в соответствии с общенациональными целями и задачами</w:t>
      </w:r>
      <w:r w:rsidR="00F72A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3443D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и синхронизирована со Стратегией социально-экономического развития Тамбовской области до 2035 года.</w:t>
      </w:r>
    </w:p>
    <w:p w14:paraId="37C0880F" w14:textId="4F5B47B8" w:rsidR="0033443D" w:rsidRDefault="0033443D" w:rsidP="006F4FAE">
      <w:pPr>
        <w:pStyle w:val="a3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Мероприятия </w:t>
      </w:r>
      <w:bookmarkStart w:id="2" w:name="_Hlk208236837"/>
      <w:r w:rsidR="006F4FAE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рограммы </w:t>
      </w:r>
      <w:bookmarkEnd w:id="2"/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обеспечивают системный подход реализации ЕМП, социальное партнерство общеобразовательных организаций с профессиональными образовательными организациями, образовательными организациями высшего образования, отраслевыми предприятиями-партнерами, формируют единые подходы к профессиональному самоопределению обучающихся.</w:t>
      </w:r>
    </w:p>
    <w:p w14:paraId="3B7DD684" w14:textId="0D25A816" w:rsidR="006E4886" w:rsidRPr="0033443D" w:rsidRDefault="006E4886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Целью </w:t>
      </w:r>
      <w:r w:rsid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реализации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F4FAE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0B203D" w:rsidRPr="000B203D">
        <w:rPr>
          <w:rFonts w:ascii="PT Astra Serif" w:eastAsia="Times New Roman" w:hAnsi="PT Astra Serif" w:cs="Times New Roman"/>
          <w:sz w:val="28"/>
          <w:szCs w:val="28"/>
          <w:lang w:eastAsia="ru-RU"/>
        </w:rPr>
        <w:t>рограмм</w:t>
      </w:r>
      <w:r w:rsidR="000B203D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0B203D" w:rsidRPr="000B20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является создание условий для</w:t>
      </w:r>
      <w:r w:rsidR="00C37AC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формирования единой системы профессиональной ориентации для обучающихся 6-11 классов общеобразовательных организаций Российской Федерации в интересах содействия их профессиональному самоопределению, дальнейшей самореализации в экономике </w:t>
      </w:r>
      <w:r w:rsidR="000B203D" w:rsidRPr="000B203D">
        <w:rPr>
          <w:rFonts w:ascii="PT Astra Serif" w:eastAsia="Times New Roman" w:hAnsi="PT Astra Serif" w:cs="Times New Roman"/>
          <w:iCs/>
          <w:color w:val="000000" w:themeColor="text1"/>
          <w:sz w:val="28"/>
          <w:szCs w:val="28"/>
          <w:lang w:eastAsia="ru-RU"/>
        </w:rPr>
        <w:t>Тамбовской области</w:t>
      </w:r>
      <w:r w:rsidR="00C37AC6" w:rsidRPr="000B203D">
        <w:rPr>
          <w:rFonts w:ascii="PT Astra Serif" w:eastAsia="Times New Roman" w:hAnsi="PT Astra Serif" w:cs="Times New Roman"/>
          <w:iCs/>
          <w:color w:val="000000" w:themeColor="text1"/>
          <w:sz w:val="28"/>
          <w:szCs w:val="28"/>
          <w:lang w:eastAsia="ru-RU"/>
        </w:rPr>
        <w:t>,</w:t>
      </w:r>
      <w:r w:rsidRPr="000B20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воспитания гармонично развитой и социально ответственной личности на основе духовно-нравственных ценностей народов Российской Федерации, формировани</w:t>
      </w:r>
      <w:r w:rsidR="00EF59B5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эффективной системы </w:t>
      </w:r>
      <w:r w:rsidR="00C37AC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профориентации 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 уровня </w:t>
      </w:r>
      <w:r w:rsidR="00C37AC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охвата 100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% </w:t>
      </w:r>
      <w:r w:rsidR="00C37AC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обучающихся</w:t>
      </w:r>
      <w:r w:rsidR="000B20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общеобразовательных организаций Тамбовской области.</w:t>
      </w:r>
    </w:p>
    <w:p w14:paraId="659B5F91" w14:textId="476FB79E" w:rsidR="006E4886" w:rsidRPr="0033443D" w:rsidRDefault="006E4886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Задачи </w:t>
      </w:r>
      <w:r w:rsidR="006F4FAE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C37AC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рограммы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14AE20CF" w14:textId="32D63BFD" w:rsidR="00C37AC6" w:rsidRDefault="00B50136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B501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беспечить бесшовную интеграцию федеральных и региональных инструментов профориентации 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реализации направлений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ЕМП</w:t>
      </w:r>
      <w:r w:rsidRPr="00B50136">
        <w:rPr>
          <w:rFonts w:ascii="PT Astra Serif" w:eastAsia="Times New Roman" w:hAnsi="PT Astra Serif" w:cs="Times New Roman"/>
          <w:sz w:val="28"/>
          <w:szCs w:val="28"/>
          <w:lang w:eastAsia="ru-RU"/>
        </w:rPr>
        <w:t>, сформировав эффективную систему межведомственного взаимодействия</w:t>
      </w:r>
      <w:r w:rsidR="006F4FAE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28EBAAB0" w14:textId="1099D9CF" w:rsidR="00F64196" w:rsidRDefault="00F64196" w:rsidP="00F64196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создать региональную</w:t>
      </w:r>
      <w:r w:rsidRPr="007D3F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инфраструктуру системы профориентации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основе </w:t>
      </w:r>
      <w:r w:rsidRPr="007D3F7E">
        <w:rPr>
          <w:rFonts w:ascii="PT Astra Serif" w:eastAsia="Times New Roman" w:hAnsi="PT Astra Serif" w:cs="Times New Roman"/>
          <w:sz w:val="28"/>
          <w:szCs w:val="28"/>
          <w:lang w:eastAsia="ru-RU"/>
        </w:rPr>
        <w:t>сетево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го</w:t>
      </w:r>
      <w:r w:rsidRPr="007D3F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взаимодействи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7D3F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эффективно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го</w:t>
      </w:r>
      <w:r w:rsidRPr="007D3F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использовани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7D3F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ресурсов школ, колледжей, вузов, предприятий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7D3F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центров дополнительного образования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 специализированных структур в области профессионального ориентирования;</w:t>
      </w:r>
    </w:p>
    <w:p w14:paraId="45D95AF7" w14:textId="6ADF3815" w:rsidR="006F4FAE" w:rsidRDefault="006F4FAE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</w:t>
      </w:r>
      <w:r w:rsidRPr="006F4F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рганизовать комплексную научно-методическую поддержку организаций, осуществляющих профориентационную работу с обучающимися 6-11 классов на территории Тамбовской области, включая </w:t>
      </w:r>
      <w:r w:rsidR="00D24178">
        <w:rPr>
          <w:rFonts w:ascii="PT Astra Serif" w:eastAsia="Times New Roman" w:hAnsi="PT Astra Serif" w:cs="Times New Roman"/>
          <w:sz w:val="28"/>
          <w:szCs w:val="28"/>
          <w:lang w:eastAsia="ru-RU"/>
        </w:rPr>
        <w:t>учителей-предметников</w:t>
      </w:r>
      <w:r w:rsidRPr="006F4FAE">
        <w:rPr>
          <w:rFonts w:ascii="PT Astra Serif" w:eastAsia="Times New Roman" w:hAnsi="PT Astra Serif" w:cs="Times New Roman"/>
          <w:sz w:val="28"/>
          <w:szCs w:val="28"/>
          <w:lang w:eastAsia="ru-RU"/>
        </w:rPr>
        <w:t>, классных руководителей, советников директора по воспитанию</w:t>
      </w:r>
      <w:r w:rsidR="00D24178" w:rsidRPr="00D24178">
        <w:t xml:space="preserve"> </w:t>
      </w:r>
      <w:r w:rsidR="00D24178" w:rsidRPr="00D24178">
        <w:rPr>
          <w:rFonts w:ascii="PT Astra Serif" w:eastAsia="Times New Roman" w:hAnsi="PT Astra Serif" w:cs="Times New Roman"/>
          <w:sz w:val="28"/>
          <w:szCs w:val="28"/>
          <w:lang w:eastAsia="ru-RU"/>
        </w:rPr>
        <w:t>и взаимодействию с детскими общественными объединениями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5A12F9B3" w14:textId="77777777" w:rsidR="006F4FAE" w:rsidRDefault="006F4FAE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6F4FAE">
        <w:rPr>
          <w:rFonts w:ascii="PT Astra Serif" w:eastAsia="Times New Roman" w:hAnsi="PT Astra Serif" w:cs="Times New Roman"/>
          <w:sz w:val="28"/>
          <w:szCs w:val="28"/>
          <w:lang w:eastAsia="ru-RU"/>
        </w:rPr>
        <w:t>беспечить организационно-методическую поддержку региональных и муниципальных операторов ЕМП, выявлять, апробировать и масштабировать эффективные профориентационные технологии, инструменты и модели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47888883" w14:textId="45183619" w:rsidR="006F4FAE" w:rsidRPr="006F4FAE" w:rsidRDefault="006F4FAE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Pr="006F4FAE">
        <w:rPr>
          <w:rFonts w:ascii="PT Astra Serif" w:eastAsia="Times New Roman" w:hAnsi="PT Astra Serif" w:cs="Times New Roman"/>
          <w:sz w:val="28"/>
          <w:szCs w:val="28"/>
          <w:lang w:eastAsia="ru-RU"/>
        </w:rPr>
        <w:t>одействовать созданию инклюзивной профориентационной среды через организационно-методическую и научно-методическую поддержку работы с обучающимися с ограниченными возможностями здоровья (ОВЗ) и инвалидностью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5BE9E454" w14:textId="3D2B9DE6" w:rsidR="006F4FAE" w:rsidRPr="006F4FAE" w:rsidRDefault="006F4FAE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Pr="006F4F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аксимально использовать воспитательный и развивающий потенциал профориентационной деятельности для формирования у молодежи гражданской ответственности, патриотизма и мотивации </w:t>
      </w:r>
      <w:r w:rsidR="00F64196" w:rsidRPr="00F64196">
        <w:rPr>
          <w:rFonts w:ascii="PT Astra Serif" w:eastAsia="Times New Roman" w:hAnsi="PT Astra Serif" w:cs="Times New Roman"/>
          <w:sz w:val="28"/>
          <w:szCs w:val="28"/>
          <w:lang w:eastAsia="ru-RU"/>
        </w:rPr>
        <w:t>к ответственному профессиональному выбору</w:t>
      </w:r>
      <w:r w:rsidR="00F64196">
        <w:rPr>
          <w:rFonts w:ascii="PT Astra Serif" w:eastAsia="Times New Roman" w:hAnsi="PT Astra Serif" w:cs="Times New Roman"/>
          <w:sz w:val="28"/>
          <w:szCs w:val="28"/>
          <w:lang w:eastAsia="ru-RU"/>
        </w:rPr>
        <w:t>, активной трудовой деятельности</w:t>
      </w:r>
      <w:r w:rsidRPr="006F4F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благо родного региона и страны;</w:t>
      </w:r>
    </w:p>
    <w:p w14:paraId="36E94315" w14:textId="6FD1A87B" w:rsidR="006F4FAE" w:rsidRPr="006F4FAE" w:rsidRDefault="006F4FAE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6F4FAE">
        <w:rPr>
          <w:rFonts w:ascii="PT Astra Serif" w:eastAsia="Times New Roman" w:hAnsi="PT Astra Serif" w:cs="Times New Roman"/>
          <w:sz w:val="28"/>
          <w:szCs w:val="28"/>
          <w:lang w:eastAsia="ru-RU"/>
        </w:rPr>
        <w:t>крепить кадровый потенциал системы профориентации через организацию системного повышения квалификации и методической поддержки специалистов</w:t>
      </w:r>
      <w:r w:rsidR="00D241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педагогических работников</w:t>
      </w:r>
      <w:r w:rsidRPr="006F4FAE">
        <w:rPr>
          <w:rFonts w:ascii="PT Astra Serif" w:eastAsia="Times New Roman" w:hAnsi="PT Astra Serif" w:cs="Times New Roman"/>
          <w:sz w:val="28"/>
          <w:szCs w:val="28"/>
          <w:lang w:eastAsia="ru-RU"/>
        </w:rPr>
        <w:t>, реализующих профориентационную деятельность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34305FBD" w14:textId="0F7D51D1" w:rsidR="006F4FAE" w:rsidRPr="0033443D" w:rsidRDefault="006F4FAE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6F4FAE">
        <w:rPr>
          <w:rFonts w:ascii="PT Astra Serif" w:eastAsia="Times New Roman" w:hAnsi="PT Astra Serif" w:cs="Times New Roman"/>
          <w:sz w:val="28"/>
          <w:szCs w:val="28"/>
          <w:lang w:eastAsia="ru-RU"/>
        </w:rPr>
        <w:t>овысить уровень информационного сопровождения профориентационных мероприятий, обеспечив открытость и доступность информации для всех участников образовательных отношений: обучающихся, родителей (законных представителей), педагог</w:t>
      </w:r>
      <w:r w:rsidR="00D24178">
        <w:rPr>
          <w:rFonts w:ascii="PT Astra Serif" w:eastAsia="Times New Roman" w:hAnsi="PT Astra Serif" w:cs="Times New Roman"/>
          <w:sz w:val="28"/>
          <w:szCs w:val="28"/>
          <w:lang w:eastAsia="ru-RU"/>
        </w:rPr>
        <w:t>ических работников</w:t>
      </w:r>
      <w:r w:rsidRPr="006F4F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работодателей.</w:t>
      </w:r>
    </w:p>
    <w:p w14:paraId="084DFB3D" w14:textId="75ABFE78" w:rsidR="006E4886" w:rsidRPr="0033443D" w:rsidRDefault="006E4886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Структура </w:t>
      </w:r>
      <w:bookmarkStart w:id="3" w:name="_Hlk208236873"/>
      <w:r w:rsidR="00F64196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672045" w:rsidRPr="0067204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рограммы </w:t>
      </w:r>
      <w:bookmarkEnd w:id="3"/>
      <w:r w:rsidR="00C37AC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включает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035DDEA5" w14:textId="5FB67264" w:rsidR="00D24178" w:rsidRDefault="00D24178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D24178">
        <w:rPr>
          <w:rFonts w:ascii="PT Astra Serif" w:eastAsia="Times New Roman" w:hAnsi="PT Astra Serif" w:cs="Times New Roman"/>
          <w:sz w:val="28"/>
          <w:szCs w:val="28"/>
          <w:lang w:eastAsia="ru-RU"/>
        </w:rPr>
        <w:t>ктуальность и предпосылки разработки Программы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32AC05AA" w14:textId="4B30B8E9" w:rsidR="006E4886" w:rsidRPr="0033443D" w:rsidRDefault="006E4886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общие требования к порядку </w:t>
      </w:r>
      <w:r w:rsidR="00C37AC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реализации </w:t>
      </w:r>
      <w:r w:rsidR="00584951" w:rsidRPr="005849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комплекса мер </w:t>
      </w:r>
      <w:r w:rsidR="00D24178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C37AC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рограммы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="00584951" w:rsidRPr="00584951">
        <w:t xml:space="preserve"> </w:t>
      </w:r>
    </w:p>
    <w:p w14:paraId="0C620E92" w14:textId="550C71D9" w:rsidR="006E4886" w:rsidRPr="0033443D" w:rsidRDefault="006E4886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общие требования к структуре управления региональной системой </w:t>
      </w:r>
      <w:r w:rsidR="00C37AC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профориентационной работ</w:t>
      </w:r>
      <w:r w:rsidR="00D24178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33C205E6" w14:textId="77777777" w:rsidR="00F0764F" w:rsidRDefault="006E4886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общие требования </w:t>
      </w:r>
      <w:r w:rsidR="00584951" w:rsidRPr="00584951">
        <w:rPr>
          <w:rFonts w:ascii="PT Astra Serif" w:eastAsia="Times New Roman" w:hAnsi="PT Astra Serif" w:cs="Times New Roman"/>
          <w:sz w:val="28"/>
          <w:szCs w:val="28"/>
          <w:lang w:eastAsia="ru-RU"/>
        </w:rPr>
        <w:t>к организационной структуре Программы, использованию инфраструктурных и материально-технических ресурсов</w:t>
      </w:r>
      <w:r w:rsidR="00F0764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48940E8A" w14:textId="35340078" w:rsidR="00672045" w:rsidRPr="0033443D" w:rsidRDefault="00C95575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C95575">
        <w:rPr>
          <w:rFonts w:ascii="PT Astra Serif" w:eastAsia="Times New Roman" w:hAnsi="PT Astra Serif" w:cs="Times New Roman"/>
          <w:sz w:val="28"/>
          <w:szCs w:val="28"/>
          <w:lang w:eastAsia="ru-RU"/>
        </w:rPr>
        <w:t>жидаемые результаты реализации Программы</w:t>
      </w:r>
      <w:r w:rsidR="0067204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3D76CD68" w14:textId="75FEDB9D" w:rsidR="00EC31B6" w:rsidRDefault="00F64196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EC31B6"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>рограмм</w:t>
      </w:r>
      <w:r w:rsid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EC31B6"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реализуется </w:t>
      </w:r>
      <w:r w:rsidR="00EC31B6"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основании нормативно-правовых документов </w:t>
      </w:r>
      <w:r w:rsidR="00D241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методических материалов </w:t>
      </w:r>
      <w:r w:rsidR="00EC31B6"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федерального </w:t>
      </w:r>
      <w:r w:rsidR="00D241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регионального </w:t>
      </w:r>
      <w:r w:rsidR="00EC31B6"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>уровн</w:t>
      </w:r>
      <w:r w:rsidR="00D24178">
        <w:rPr>
          <w:rFonts w:ascii="PT Astra Serif" w:eastAsia="Times New Roman" w:hAnsi="PT Astra Serif" w:cs="Times New Roman"/>
          <w:sz w:val="28"/>
          <w:szCs w:val="28"/>
          <w:lang w:eastAsia="ru-RU"/>
        </w:rPr>
        <w:t>ей</w:t>
      </w:r>
      <w:r w:rsidR="00EC31B6"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49B8A471" w14:textId="01510A7C" w:rsidR="00947845" w:rsidRPr="00EC31B6" w:rsidRDefault="00947845" w:rsidP="00947845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Федеральн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</w:t>
      </w:r>
      <w:r w:rsidRPr="00052C91">
        <w:rPr>
          <w:rFonts w:ascii="PT Astra Serif" w:eastAsia="Times New Roman" w:hAnsi="PT Astra Serif" w:cs="Times New Roman"/>
          <w:sz w:val="28"/>
          <w:szCs w:val="28"/>
          <w:lang w:eastAsia="ru-RU"/>
        </w:rPr>
        <w:t>29 декабря 2012 г</w:t>
      </w:r>
      <w:r w:rsidR="00717204" w:rsidRPr="00052C9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273-ФЗ «Об образовании в Российской Федерации»;</w:t>
      </w:r>
    </w:p>
    <w:p w14:paraId="70AD50BB" w14:textId="1392673C" w:rsidR="007E726E" w:rsidRPr="00EC31B6" w:rsidRDefault="007E726E" w:rsidP="007E726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Федеральн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24 июля 1998 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124-ФЗ «Об основных гарантиях прав ребенка в Российской Федерации»;</w:t>
      </w:r>
    </w:p>
    <w:p w14:paraId="43FF1756" w14:textId="15DED338" w:rsidR="007E726E" w:rsidRDefault="007E726E" w:rsidP="007E726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Федеральн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12 декабря 2023 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565 «О занятости населения в Российской Федерации»;</w:t>
      </w:r>
    </w:p>
    <w:p w14:paraId="608E0808" w14:textId="31E0ECA7" w:rsidR="00947845" w:rsidRDefault="00947845" w:rsidP="00947845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47845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</w:t>
      </w:r>
      <w:r w:rsid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94784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Президента Российской Федерации от 28 февраля 2024 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94784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145 «О Стратегии научно-технологического развития Российской Федерации»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7AA55C27" w14:textId="33C7B0CB" w:rsidR="00550569" w:rsidRPr="0033443D" w:rsidRDefault="00550569" w:rsidP="00947845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Указ</w:t>
      </w:r>
      <w:r w:rsid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Президента РФ от 7 мая 2024 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309 «О национальных целях развития</w:t>
      </w:r>
      <w:r w:rsidR="003B62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Российской Федерации на период до 2030 года и на перспективу до 2036 года»</w:t>
      </w:r>
      <w:r w:rsid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2BFFB313" w14:textId="78F218B9" w:rsidR="007E726E" w:rsidRDefault="007E726E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Правительства Российской Федерации от 15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апреля </w:t>
      </w: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2014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298 «Об утверждении государственной программы Российской Федерации «Содействие занятости населения»;</w:t>
      </w:r>
    </w:p>
    <w:p w14:paraId="7FB30C8E" w14:textId="34B55CF0" w:rsidR="006D00FB" w:rsidRPr="00EC31B6" w:rsidRDefault="006D00FB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>Распоряжени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Правительства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Российской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Федерации от 31 марта 2022 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678-р «Об утверждении Концепции развития дополнительного образования детей до 2030 года»;</w:t>
      </w:r>
    </w:p>
    <w:p w14:paraId="64E506A3" w14:textId="7ACBE313" w:rsidR="007E726E" w:rsidRPr="007E726E" w:rsidRDefault="007E726E" w:rsidP="007E726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Министерства труда и социального развития Российской Федерации от 27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сентября </w:t>
      </w: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1996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№ 1 «Об утверждении Положения о профессиональной ориентации и психологической поддержке населения в Российской Федерации»;</w:t>
      </w:r>
    </w:p>
    <w:p w14:paraId="5CEAB9BC" w14:textId="31C08082" w:rsidR="007E726E" w:rsidRDefault="007E726E" w:rsidP="007E726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риказ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Министерства просвещения Российской Федерации от 31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августа </w:t>
      </w: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2023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650 «Об утверждении Порядка </w:t>
      </w:r>
      <w:bookmarkStart w:id="4" w:name="_Hlk209972525"/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осуществления мероприятий по профессиональной ориентации обучающихся по образовательным программам основного общего и среднего общего образования</w:t>
      </w:r>
      <w:bookmarkEnd w:id="4"/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7A67BB4B" w14:textId="6CEE82D4" w:rsidR="00884836" w:rsidRPr="00884836" w:rsidRDefault="00884836" w:rsidP="007E726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4836">
        <w:rPr>
          <w:rFonts w:ascii="PT Astra Serif" w:eastAsia="Times New Roman" w:hAnsi="PT Astra Serif" w:cs="Times New Roman"/>
          <w:sz w:val="28"/>
          <w:szCs w:val="28"/>
          <w:lang w:eastAsia="ru-RU"/>
        </w:rPr>
        <w:t>Поручени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8848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Президента</w:t>
      </w:r>
      <w:r w:rsidR="007E726E" w:rsidRPr="007E726E">
        <w:t xml:space="preserve"> </w:t>
      </w:r>
      <w:r w:rsidR="007E726E"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Российской Федерации</w:t>
      </w:r>
      <w:r w:rsidRPr="008848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30 марта 2024 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8848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Пр-616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7E3B3FBB" w14:textId="0F4C3E2B" w:rsidR="00884836" w:rsidRPr="00EC31B6" w:rsidRDefault="00884836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4836">
        <w:rPr>
          <w:rFonts w:ascii="PT Astra Serif" w:eastAsia="Times New Roman" w:hAnsi="PT Astra Serif" w:cs="Times New Roman"/>
          <w:sz w:val="28"/>
          <w:szCs w:val="28"/>
          <w:lang w:eastAsia="ru-RU"/>
        </w:rPr>
        <w:t>Поручени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8848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Президента </w:t>
      </w:r>
      <w:bookmarkStart w:id="5" w:name="_Hlk209969549"/>
      <w:r w:rsidRPr="008848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Российской Федерации </w:t>
      </w:r>
      <w:bookmarkEnd w:id="5"/>
      <w:r w:rsidRPr="00884836">
        <w:rPr>
          <w:rFonts w:ascii="PT Astra Serif" w:eastAsia="Times New Roman" w:hAnsi="PT Astra Serif" w:cs="Times New Roman"/>
          <w:sz w:val="28"/>
          <w:szCs w:val="28"/>
          <w:lang w:eastAsia="ru-RU"/>
        </w:rPr>
        <w:t>от 28 января 2025 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8848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Пр-155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42110E2D" w14:textId="27D2D9D1" w:rsidR="00EC31B6" w:rsidRPr="00EC31B6" w:rsidRDefault="00EC31B6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>Методически</w:t>
      </w:r>
      <w:r w:rsidR="00884836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образования; </w:t>
      </w:r>
    </w:p>
    <w:p w14:paraId="2359B395" w14:textId="19F86F29" w:rsidR="00EC31B6" w:rsidRDefault="00EC31B6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</w:t>
      </w:r>
      <w:r w:rsidR="00884836">
        <w:rPr>
          <w:rFonts w:ascii="PT Astra Serif" w:eastAsia="Times New Roman" w:hAnsi="PT Astra Serif" w:cs="Times New Roman"/>
          <w:sz w:val="28"/>
          <w:szCs w:val="28"/>
          <w:lang w:eastAsia="ru-RU"/>
        </w:rPr>
        <w:t>ка</w:t>
      </w:r>
      <w:r w:rsidRPr="00EC31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образования;</w:t>
      </w:r>
    </w:p>
    <w:p w14:paraId="07AABE6B" w14:textId="234A857D" w:rsidR="007E726E" w:rsidRDefault="007E726E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Закона Тамбовской области от 30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мая </w:t>
      </w: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2018 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№246-З «О Стратегии социально-экономического развития Тамбовской области до 2035 года»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0369B29D" w14:textId="6338C4AF" w:rsidR="00F74AE1" w:rsidRDefault="00F74AE1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Распоряжения администрации Тамбовской области от 21</w:t>
      </w:r>
      <w:r w:rsidR="00651D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июня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2012 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481-р «</w:t>
      </w:r>
      <w:r w:rsidRPr="00F74AE1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перечня наиболее востребованных на рынке труда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74AE1">
        <w:rPr>
          <w:rFonts w:ascii="PT Astra Serif" w:eastAsia="Times New Roman" w:hAnsi="PT Astra Serif" w:cs="Times New Roman"/>
          <w:sz w:val="28"/>
          <w:szCs w:val="28"/>
          <w:lang w:eastAsia="ru-RU"/>
        </w:rPr>
        <w:t>Тамбовской области, новых и перспективных профессий, требующих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74AE1">
        <w:rPr>
          <w:rFonts w:ascii="PT Astra Serif" w:eastAsia="Times New Roman" w:hAnsi="PT Astra Serif" w:cs="Times New Roman"/>
          <w:sz w:val="28"/>
          <w:szCs w:val="28"/>
          <w:lang w:eastAsia="ru-RU"/>
        </w:rPr>
        <w:t>среднего профессионального образования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74AE1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Pr="00F74AE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редакции от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74AE1">
        <w:rPr>
          <w:rFonts w:ascii="PT Astra Serif" w:eastAsia="Times New Roman" w:hAnsi="PT Astra Serif" w:cs="Times New Roman"/>
          <w:sz w:val="28"/>
          <w:szCs w:val="28"/>
          <w:lang w:eastAsia="ru-RU"/>
        </w:rPr>
        <w:t>26</w:t>
      </w:r>
      <w:r w:rsidR="00651D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февраля </w:t>
      </w:r>
      <w:r w:rsidRPr="00F74AE1">
        <w:rPr>
          <w:rFonts w:ascii="PT Astra Serif" w:eastAsia="Times New Roman" w:hAnsi="PT Astra Serif" w:cs="Times New Roman"/>
          <w:sz w:val="28"/>
          <w:szCs w:val="28"/>
          <w:lang w:eastAsia="ru-RU"/>
        </w:rPr>
        <w:t>2024 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F74AE1">
        <w:rPr>
          <w:rFonts w:ascii="PT Astra Serif" w:eastAsia="Times New Roman" w:hAnsi="PT Astra Serif" w:cs="Times New Roman"/>
          <w:sz w:val="28"/>
          <w:szCs w:val="28"/>
          <w:lang w:eastAsia="ru-RU"/>
        </w:rPr>
        <w:t>№134-р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14:paraId="4B38CA5B" w14:textId="7894D83F" w:rsidR="006D00FB" w:rsidRPr="006D00FB" w:rsidRDefault="006D00FB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>Распоряжени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Правительства Тамбовской области от 05 апреля 2023 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>248-р «Об утверждении Региональной программой по популяризации IT специальностей в Тамбовской области»;</w:t>
      </w:r>
    </w:p>
    <w:p w14:paraId="36CF6DA2" w14:textId="3CB9E29D" w:rsidR="00482E6E" w:rsidRDefault="00482E6E" w:rsidP="00482E6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2E6E">
        <w:rPr>
          <w:rFonts w:ascii="PT Astra Serif" w:eastAsia="Times New Roman" w:hAnsi="PT Astra Serif" w:cs="Times New Roman"/>
          <w:sz w:val="28"/>
          <w:szCs w:val="28"/>
          <w:lang w:eastAsia="ru-RU"/>
        </w:rPr>
        <w:t>Распоряжени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482E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Правительства Тамбовской области от 15 марта 2024 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482E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172-р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482E6E">
        <w:rPr>
          <w:rFonts w:ascii="PT Astra Serif" w:eastAsia="Times New Roman" w:hAnsi="PT Astra Serif" w:cs="Times New Roman"/>
          <w:sz w:val="28"/>
          <w:szCs w:val="28"/>
          <w:lang w:eastAsia="ru-RU"/>
        </w:rPr>
        <w:t>О создании межведомственной комиссии по профессиональной ориентации граждан в Тамбовской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239CD386" w14:textId="06BB1761" w:rsidR="006D00FB" w:rsidRPr="006D00FB" w:rsidRDefault="006D00FB" w:rsidP="00482E6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>Распоряжени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Правительства Тамбовской области от 16 декабря 2024 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947-р «Об утверждении плана мероприятий по профессиональной ориентации граждан в Тамбовской области на 2025 год»;</w:t>
      </w:r>
    </w:p>
    <w:p w14:paraId="19D5B3AB" w14:textId="6E1BFCD0" w:rsidR="006D00FB" w:rsidRDefault="006D00FB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Распоряжени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Правительства Тамбовской области от 14 апреля 2025 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>290-р «Об утверждении плана мероприятий («дорожной карты») по повышению престижа профессий, необходимых для агропромышленного комплекса Тамбовской области, на период до 2027 года»;</w:t>
      </w:r>
    </w:p>
    <w:p w14:paraId="2EBCA7A4" w14:textId="0738E9C5" w:rsidR="00F74AE1" w:rsidRDefault="00F74AE1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Приказа министерства труда и занятости населения Тамбовской области от 26</w:t>
      </w:r>
      <w:r w:rsidR="00651D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августа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2024 </w:t>
      </w:r>
      <w:r w:rsidR="003B6256">
        <w:rPr>
          <w:rFonts w:ascii="PT Astra Serif" w:eastAsia="Times New Roman" w:hAnsi="PT Astra Serif" w:cs="Times New Roman"/>
          <w:sz w:val="28"/>
          <w:szCs w:val="28"/>
          <w:lang w:eastAsia="ru-RU"/>
        </w:rPr>
        <w:t>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3B62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№ 366-П «</w:t>
      </w:r>
      <w:r w:rsidRPr="00F74AE1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перечня востребованных на рынке труда Тамбовской области профессий, специальностей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6C50DF8A" w14:textId="00904CAD" w:rsidR="006D00FB" w:rsidRPr="006D00FB" w:rsidRDefault="006D00FB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>Приказ</w:t>
      </w:r>
      <w:r w:rsidR="00B374E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министерства образования и науки Тамбовской области от 13 февраля 2025 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304 «О назначении регионального оператора и ответственного лица за реализацию проекта «Единая модель профориентации «Билет в будущее» на территории Тамбовской области в 2025 году»;</w:t>
      </w:r>
    </w:p>
    <w:p w14:paraId="759C9888" w14:textId="3B4D675F" w:rsidR="006D00FB" w:rsidRPr="006D00FB" w:rsidRDefault="006D00FB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>Приказ</w:t>
      </w:r>
      <w:r w:rsidR="00B374E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министерства образования и науки Тамбовской области от 11 июня 2025 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1360 «Об утверждении перечня профессий, востребованных в Тамбовской области, с учетом прогноза кадровой потребности на период до 2029»;</w:t>
      </w:r>
    </w:p>
    <w:p w14:paraId="13948CB9" w14:textId="1E12D322" w:rsidR="006D00FB" w:rsidRPr="006D00FB" w:rsidRDefault="006D00FB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>Приказ</w:t>
      </w:r>
      <w:r w:rsidR="00B374E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министерства образования и науки Тамбовской области от 15 июля 2025 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1676 «О реализации Единой модели профориентации «Билет в будущее» для обучающихся 6-11-х классов общеобразовательных организаций на территории Тамбовской области в 2025-2026 учебном году»;</w:t>
      </w:r>
    </w:p>
    <w:p w14:paraId="44E75DAA" w14:textId="483689A1" w:rsidR="006D00FB" w:rsidRPr="006D00FB" w:rsidRDefault="006D00FB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>Приказ</w:t>
      </w:r>
      <w:r w:rsidR="00B374E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министерства образования и науки Тамбовской области от 01 сентября 2025 г</w:t>
      </w:r>
      <w:r w:rsidR="00735B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2193 «Об утверждении регионального плана-графика мероприятий («дорожной карты») по реализации Единой модели профессиональной ориентации в образовательных организациях Тамбовской области в 2025-2026 учебном году»;</w:t>
      </w:r>
    </w:p>
    <w:p w14:paraId="7F20D1F6" w14:textId="4FE83BCE" w:rsidR="00EC31B6" w:rsidRDefault="006D00FB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>Региональной программ</w:t>
      </w:r>
      <w:r w:rsidR="00D24178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популяризации федерального проекта «</w:t>
      </w:r>
      <w:proofErr w:type="spellStart"/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Профессионалитет</w:t>
      </w:r>
      <w:proofErr w:type="spellEnd"/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>» в Тамбовской области, план</w:t>
      </w:r>
      <w:r w:rsidR="00D24178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информационной кампании по популяризации федерального проекта «</w:t>
      </w:r>
      <w:proofErr w:type="spellStart"/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Профессионалитет</w:t>
      </w:r>
      <w:proofErr w:type="spellEnd"/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>» кластеров «</w:t>
      </w:r>
      <w:proofErr w:type="spellStart"/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>Агроперспектива</w:t>
      </w:r>
      <w:proofErr w:type="spellEnd"/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>», «Индустрия68», «Гостеприимная Тамбовщина», «ПрофТранспорт68», утвержденны</w:t>
      </w:r>
      <w:r w:rsidR="00D24178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6D00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протоколом Регионального наблюдательного совета кластеров №5 от 03 декабря 2024 г.</w:t>
      </w:r>
    </w:p>
    <w:p w14:paraId="2E028FBB" w14:textId="77777777" w:rsidR="00052592" w:rsidRDefault="00052592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7CA6D1F" w14:textId="6F3E5FA1" w:rsidR="00884836" w:rsidRPr="00052592" w:rsidRDefault="00052592" w:rsidP="006F4FAE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2. Актуальность </w:t>
      </w:r>
      <w:r w:rsidR="00F6419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и предпосылки </w:t>
      </w:r>
      <w:r w:rsidRPr="0005259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разработки </w:t>
      </w:r>
      <w:r w:rsidR="00F6419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</w:t>
      </w:r>
      <w:r w:rsidRPr="0005259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рограммы </w:t>
      </w:r>
    </w:p>
    <w:p w14:paraId="296116FF" w14:textId="4557BCC6" w:rsidR="00F64196" w:rsidRDefault="00F64196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641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Разработка Программы продиктована объективной необходимостью привести систему профессиональной ориентации </w:t>
      </w:r>
      <w:r w:rsidR="009642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детей и </w:t>
      </w:r>
      <w:r w:rsidRPr="00F64196">
        <w:rPr>
          <w:rFonts w:ascii="PT Astra Serif" w:eastAsia="Times New Roman" w:hAnsi="PT Astra Serif" w:cs="Times New Roman"/>
          <w:sz w:val="28"/>
          <w:szCs w:val="28"/>
          <w:lang w:eastAsia="ru-RU"/>
        </w:rPr>
        <w:t>молодежи в соответствие с текущими и прогнозируемыми потребностями экономики Тамбовской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123C6711" w14:textId="01E7F31D" w:rsidR="00052592" w:rsidRPr="00052592" w:rsidRDefault="00F64196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64196">
        <w:rPr>
          <w:rFonts w:ascii="PT Astra Serif" w:eastAsia="Times New Roman" w:hAnsi="PT Astra Serif" w:cs="Times New Roman"/>
          <w:sz w:val="28"/>
          <w:szCs w:val="28"/>
          <w:lang w:eastAsia="ru-RU"/>
        </w:rPr>
        <w:t>Тамбовская область – регион с развитым агропромышленным комплексом, пищевой и перерабатывающей промышленностью, машиностроением</w:t>
      </w:r>
      <w:r w:rsidR="00DE7990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DE7990" w:rsidRPr="00DE79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E7990"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</w:t>
      </w:r>
      <w:r w:rsidR="00DE7990">
        <w:rPr>
          <w:rFonts w:ascii="PT Astra Serif" w:eastAsia="Times New Roman" w:hAnsi="PT Astra Serif" w:cs="Times New Roman"/>
          <w:sz w:val="28"/>
          <w:szCs w:val="28"/>
          <w:lang w:eastAsia="ru-RU"/>
        </w:rPr>
        <w:t>ой</w:t>
      </w:r>
      <w:r w:rsidR="00DE7990"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сфер</w:t>
      </w:r>
      <w:r w:rsidR="00DE7990">
        <w:rPr>
          <w:rFonts w:ascii="PT Astra Serif" w:eastAsia="Times New Roman" w:hAnsi="PT Astra Serif" w:cs="Times New Roman"/>
          <w:sz w:val="28"/>
          <w:szCs w:val="28"/>
          <w:lang w:eastAsia="ru-RU"/>
        </w:rPr>
        <w:t>ой</w:t>
      </w:r>
      <w:r w:rsidRPr="00F64196">
        <w:rPr>
          <w:rFonts w:ascii="PT Astra Serif" w:eastAsia="Times New Roman" w:hAnsi="PT Astra Serif" w:cs="Times New Roman"/>
          <w:sz w:val="28"/>
          <w:szCs w:val="28"/>
          <w:lang w:eastAsia="ru-RU"/>
        </w:rPr>
        <w:t>. Регион демонстрирует уверенный экономический рост, входит в число лидеров по исполнению национальных проектов и обладает высоким инвестиционным и инновационным потенциалом, особенно в сфере АПК.</w:t>
      </w:r>
      <w:r w:rsidR="00DE79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50136" w:rsidRPr="00B50136">
        <w:rPr>
          <w:rFonts w:ascii="PT Astra Serif" w:eastAsia="Times New Roman" w:hAnsi="PT Astra Serif" w:cs="Times New Roman"/>
          <w:sz w:val="28"/>
          <w:szCs w:val="28"/>
          <w:lang w:eastAsia="ru-RU"/>
        </w:rPr>
        <w:t>Однако этот рост сдерживается острым кадровым дефицитом</w:t>
      </w:r>
      <w:r w:rsidR="00B501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 рекордно низком уровне безработицы (0,23%)</w:t>
      </w:r>
      <w:r w:rsidR="00B50136" w:rsidRPr="00B5013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B501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52592"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Объём валового регионального продукта по отраслевым группам представлен на рисунке 1.</w:t>
      </w:r>
    </w:p>
    <w:p w14:paraId="324AC1E1" w14:textId="77777777" w:rsidR="00052592" w:rsidRPr="00052592" w:rsidRDefault="00052592" w:rsidP="006F4FAE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D400D17" wp14:editId="0D42F550">
            <wp:extent cx="4189730" cy="2343150"/>
            <wp:effectExtent l="0" t="0" r="1270" b="0"/>
            <wp:docPr id="405587628" name="Рисунок 1" descr="Изображение выглядит как текст, снимок экрана, диаграмм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587628" name="Рисунок 1" descr="Изображение выглядит как текст, снимок экрана, диаграмма,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08" t="18654" b="53667"/>
                    <a:stretch/>
                  </pic:blipFill>
                  <pic:spPr bwMode="auto">
                    <a:xfrm>
                      <a:off x="0" y="0"/>
                      <a:ext cx="4194298" cy="234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78FCB23F" w14:textId="77777777" w:rsidR="00052592" w:rsidRPr="00052592" w:rsidRDefault="00052592" w:rsidP="006F4FAE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6" w:name="_Hlk188825366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Рисунок 1 - Объём валового регионального продукта, %</w:t>
      </w:r>
    </w:p>
    <w:bookmarkEnd w:id="6"/>
    <w:p w14:paraId="114F0F1B" w14:textId="77777777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10327CC" w14:textId="49705248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Регион - в пятёрке лидеров по исполнению национальных проектов, в ТОП-15 национального рейтинга инвестиционного климата, занимает 8-е место в рейтинге инновационности регионов Российской Федерации в агропромышленном комплексе. В области есть все условия для дальнейшего устойчивого развития. </w:t>
      </w:r>
    </w:p>
    <w:p w14:paraId="111A7E4D" w14:textId="6F76790B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данным министерства труда и занятости населения Тамбовской области, уровень регистрируемой безработицы по состоянию на </w:t>
      </w:r>
      <w:r w:rsidR="00434F28">
        <w:rPr>
          <w:rFonts w:ascii="PT Astra Serif" w:eastAsia="Times New Roman" w:hAnsi="PT Astra Serif" w:cs="Times New Roman"/>
          <w:sz w:val="28"/>
          <w:szCs w:val="28"/>
          <w:lang w:eastAsia="ru-RU"/>
        </w:rPr>
        <w:t>15 сентября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434F28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составил – 0,2</w:t>
      </w:r>
      <w:r w:rsidR="00434F28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 (</w:t>
      </w:r>
      <w:r w:rsidR="00434F28" w:rsidRPr="00434F28">
        <w:rPr>
          <w:rFonts w:ascii="PT Astra Serif" w:eastAsia="Times New Roman" w:hAnsi="PT Astra Serif" w:cs="Times New Roman"/>
          <w:sz w:val="28"/>
          <w:szCs w:val="28"/>
          <w:lang w:eastAsia="ru-RU"/>
        </w:rPr>
        <w:t>в 202</w:t>
      </w:r>
      <w:r w:rsidR="00434F28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434F28" w:rsidRPr="00434F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– 0,</w:t>
      </w:r>
      <w:r w:rsidR="00434F28">
        <w:rPr>
          <w:rFonts w:ascii="PT Astra Serif" w:eastAsia="Times New Roman" w:hAnsi="PT Astra Serif" w:cs="Times New Roman"/>
          <w:sz w:val="28"/>
          <w:szCs w:val="28"/>
          <w:lang w:eastAsia="ru-RU"/>
        </w:rPr>
        <w:t>24</w:t>
      </w:r>
      <w:r w:rsidR="00434F28" w:rsidRPr="00434F28">
        <w:rPr>
          <w:rFonts w:ascii="PT Astra Serif" w:eastAsia="Times New Roman" w:hAnsi="PT Astra Serif" w:cs="Times New Roman"/>
          <w:sz w:val="28"/>
          <w:szCs w:val="28"/>
          <w:lang w:eastAsia="ru-RU"/>
        </w:rPr>
        <w:t>%</w:t>
      </w:r>
      <w:r w:rsidR="00434F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в 2023 году – 0,39%, в 2022 году – 0,5%).</w:t>
      </w:r>
    </w:p>
    <w:p w14:paraId="406C047F" w14:textId="4C8DCCB6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Количество безработных – 1</w:t>
      </w:r>
      <w:r w:rsidR="00434F28">
        <w:rPr>
          <w:rFonts w:ascii="PT Astra Serif" w:eastAsia="Times New Roman" w:hAnsi="PT Astra Serif" w:cs="Times New Roman"/>
          <w:sz w:val="28"/>
          <w:szCs w:val="28"/>
          <w:lang w:eastAsia="ru-RU"/>
        </w:rPr>
        <w:t>114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человек (</w:t>
      </w:r>
      <w:r w:rsidR="00434F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2024 году -1215 чел., 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в 2023 году – 1939 чел., в 2022 году – 2512 чел.).</w:t>
      </w:r>
    </w:p>
    <w:p w14:paraId="0AF562A4" w14:textId="17C25D2C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Количество вакансий в Тамбовской области – 1</w:t>
      </w:r>
      <w:r w:rsidR="00434F28">
        <w:rPr>
          <w:rFonts w:ascii="PT Astra Serif" w:eastAsia="Times New Roman" w:hAnsi="PT Astra Serif" w:cs="Times New Roman"/>
          <w:sz w:val="28"/>
          <w:szCs w:val="28"/>
          <w:lang w:eastAsia="ru-RU"/>
        </w:rPr>
        <w:t>2172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единицы.</w:t>
      </w:r>
    </w:p>
    <w:p w14:paraId="02D5F3A4" w14:textId="77777777" w:rsidR="00052592" w:rsidRPr="00052592" w:rsidRDefault="00052592" w:rsidP="006F4FAE">
      <w:pPr>
        <w:tabs>
          <w:tab w:val="left" w:pos="354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Прогноз кадровой потребности по Тамбовской области по видам экономической деятельности на 2025 год и плановый период 2026-2029 годов представлен в таблице 1.</w:t>
      </w:r>
    </w:p>
    <w:p w14:paraId="64F087AF" w14:textId="77777777" w:rsidR="00052592" w:rsidRPr="00052592" w:rsidRDefault="00052592" w:rsidP="006F4FAE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</w:p>
    <w:p w14:paraId="7A922BC0" w14:textId="77777777" w:rsidR="00052592" w:rsidRPr="00052592" w:rsidRDefault="00052592" w:rsidP="006F4FAE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Прогноз кадровой потребности по Тамбовской области по видам экономической деятельности, тыс. человек</w:t>
      </w:r>
    </w:p>
    <w:tbl>
      <w:tblPr>
        <w:tblStyle w:val="2"/>
        <w:tblW w:w="9493" w:type="dxa"/>
        <w:tblLook w:val="04A0" w:firstRow="1" w:lastRow="0" w:firstColumn="1" w:lastColumn="0" w:noHBand="0" w:noVBand="1"/>
      </w:tblPr>
      <w:tblGrid>
        <w:gridCol w:w="4878"/>
        <w:gridCol w:w="756"/>
        <w:gridCol w:w="756"/>
        <w:gridCol w:w="756"/>
        <w:gridCol w:w="835"/>
        <w:gridCol w:w="756"/>
        <w:gridCol w:w="756"/>
      </w:tblGrid>
      <w:tr w:rsidR="00052592" w:rsidRPr="00052592" w14:paraId="177EF6BF" w14:textId="77777777" w:rsidTr="002835D1">
        <w:trPr>
          <w:trHeight w:val="545"/>
        </w:trPr>
        <w:tc>
          <w:tcPr>
            <w:tcW w:w="4878" w:type="dxa"/>
          </w:tcPr>
          <w:p w14:paraId="54A55A29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Кадровая потребность, тыс. человек</w:t>
            </w:r>
          </w:p>
        </w:tc>
        <w:tc>
          <w:tcPr>
            <w:tcW w:w="756" w:type="dxa"/>
          </w:tcPr>
          <w:p w14:paraId="6680C902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56" w:type="dxa"/>
          </w:tcPr>
          <w:p w14:paraId="75AC4410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56" w:type="dxa"/>
          </w:tcPr>
          <w:p w14:paraId="6CBC210E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5" w:type="dxa"/>
          </w:tcPr>
          <w:p w14:paraId="084D110C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56" w:type="dxa"/>
          </w:tcPr>
          <w:p w14:paraId="0F93AFB0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56" w:type="dxa"/>
          </w:tcPr>
          <w:p w14:paraId="2FC79A80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52592" w:rsidRPr="00052592" w14:paraId="205F8991" w14:textId="77777777" w:rsidTr="002835D1">
        <w:tc>
          <w:tcPr>
            <w:tcW w:w="4878" w:type="dxa"/>
          </w:tcPr>
          <w:p w14:paraId="7CCCB37B" w14:textId="77777777" w:rsidR="00052592" w:rsidRPr="00052592" w:rsidRDefault="00052592" w:rsidP="006F4F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</w:tcPr>
          <w:p w14:paraId="540E7B6E" w14:textId="77777777" w:rsidR="00052592" w:rsidRPr="00052592" w:rsidRDefault="00052592" w:rsidP="006F4F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</w:tcPr>
          <w:p w14:paraId="4AA20DA4" w14:textId="77777777" w:rsidR="00052592" w:rsidRPr="00052592" w:rsidRDefault="00052592" w:rsidP="006F4F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</w:tcPr>
          <w:p w14:paraId="45F22EE2" w14:textId="77777777" w:rsidR="00052592" w:rsidRPr="00052592" w:rsidRDefault="00052592" w:rsidP="006F4F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dxa"/>
          </w:tcPr>
          <w:p w14:paraId="76FD79ED" w14:textId="77777777" w:rsidR="00052592" w:rsidRPr="00052592" w:rsidRDefault="00052592" w:rsidP="006F4F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</w:tcPr>
          <w:p w14:paraId="753B7387" w14:textId="77777777" w:rsidR="00052592" w:rsidRPr="00052592" w:rsidRDefault="00052592" w:rsidP="006F4F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</w:tcPr>
          <w:p w14:paraId="04CBFAC2" w14:textId="77777777" w:rsidR="00052592" w:rsidRPr="00052592" w:rsidRDefault="00052592" w:rsidP="006F4F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2592" w:rsidRPr="00052592" w14:paraId="0C89BB92" w14:textId="77777777" w:rsidTr="002835D1">
        <w:tc>
          <w:tcPr>
            <w:tcW w:w="4878" w:type="dxa"/>
          </w:tcPr>
          <w:p w14:paraId="0C2D5626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По видам экономической деятельности:</w:t>
            </w:r>
          </w:p>
        </w:tc>
        <w:tc>
          <w:tcPr>
            <w:tcW w:w="756" w:type="dxa"/>
          </w:tcPr>
          <w:p w14:paraId="424E9472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14:paraId="5BA1AC6F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14:paraId="6461020D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14:paraId="7898A3DB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14:paraId="12D3016C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14:paraId="43EA3F43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2592" w:rsidRPr="00052592" w14:paraId="217EB5C5" w14:textId="77777777" w:rsidTr="002835D1">
        <w:tc>
          <w:tcPr>
            <w:tcW w:w="4878" w:type="dxa"/>
          </w:tcPr>
          <w:p w14:paraId="1AED756E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Сельское,  лесное хозяйство, охота, рыболовство и рыбоводство</w:t>
            </w:r>
          </w:p>
        </w:tc>
        <w:tc>
          <w:tcPr>
            <w:tcW w:w="756" w:type="dxa"/>
          </w:tcPr>
          <w:p w14:paraId="22BEC8F1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90,84</w:t>
            </w:r>
          </w:p>
        </w:tc>
        <w:tc>
          <w:tcPr>
            <w:tcW w:w="756" w:type="dxa"/>
          </w:tcPr>
          <w:p w14:paraId="0C2F8013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88,86</w:t>
            </w:r>
          </w:p>
        </w:tc>
        <w:tc>
          <w:tcPr>
            <w:tcW w:w="756" w:type="dxa"/>
          </w:tcPr>
          <w:p w14:paraId="15510710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87,48</w:t>
            </w:r>
          </w:p>
        </w:tc>
        <w:tc>
          <w:tcPr>
            <w:tcW w:w="835" w:type="dxa"/>
          </w:tcPr>
          <w:p w14:paraId="6088A017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85,58</w:t>
            </w:r>
          </w:p>
        </w:tc>
        <w:tc>
          <w:tcPr>
            <w:tcW w:w="756" w:type="dxa"/>
          </w:tcPr>
          <w:p w14:paraId="747283CB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83,87</w:t>
            </w:r>
          </w:p>
        </w:tc>
        <w:tc>
          <w:tcPr>
            <w:tcW w:w="756" w:type="dxa"/>
          </w:tcPr>
          <w:p w14:paraId="68370319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81,94</w:t>
            </w:r>
          </w:p>
        </w:tc>
      </w:tr>
      <w:tr w:rsidR="00052592" w:rsidRPr="00052592" w14:paraId="0C836BF3" w14:textId="77777777" w:rsidTr="002835D1">
        <w:tc>
          <w:tcPr>
            <w:tcW w:w="4878" w:type="dxa"/>
          </w:tcPr>
          <w:p w14:paraId="150FF852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756" w:type="dxa"/>
          </w:tcPr>
          <w:p w14:paraId="20B62CA5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56" w:type="dxa"/>
          </w:tcPr>
          <w:p w14:paraId="07DB7B07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56" w:type="dxa"/>
          </w:tcPr>
          <w:p w14:paraId="0A0B8128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35" w:type="dxa"/>
          </w:tcPr>
          <w:p w14:paraId="76668530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756" w:type="dxa"/>
          </w:tcPr>
          <w:p w14:paraId="56108257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756" w:type="dxa"/>
          </w:tcPr>
          <w:p w14:paraId="52651FD7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0,19</w:t>
            </w:r>
          </w:p>
        </w:tc>
      </w:tr>
      <w:tr w:rsidR="00052592" w:rsidRPr="00052592" w14:paraId="33C61C20" w14:textId="77777777" w:rsidTr="002835D1">
        <w:tc>
          <w:tcPr>
            <w:tcW w:w="4878" w:type="dxa"/>
          </w:tcPr>
          <w:p w14:paraId="28D111E2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756" w:type="dxa"/>
          </w:tcPr>
          <w:p w14:paraId="77A7E550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67,32</w:t>
            </w:r>
          </w:p>
        </w:tc>
        <w:tc>
          <w:tcPr>
            <w:tcW w:w="756" w:type="dxa"/>
          </w:tcPr>
          <w:p w14:paraId="7F152293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68,16</w:t>
            </w:r>
          </w:p>
        </w:tc>
        <w:tc>
          <w:tcPr>
            <w:tcW w:w="756" w:type="dxa"/>
          </w:tcPr>
          <w:p w14:paraId="68DC4C9F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69,11</w:t>
            </w:r>
          </w:p>
        </w:tc>
        <w:tc>
          <w:tcPr>
            <w:tcW w:w="835" w:type="dxa"/>
          </w:tcPr>
          <w:p w14:paraId="66746D44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70,41</w:t>
            </w:r>
          </w:p>
        </w:tc>
        <w:tc>
          <w:tcPr>
            <w:tcW w:w="756" w:type="dxa"/>
          </w:tcPr>
          <w:p w14:paraId="1B90AD10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71,03</w:t>
            </w:r>
          </w:p>
        </w:tc>
        <w:tc>
          <w:tcPr>
            <w:tcW w:w="756" w:type="dxa"/>
          </w:tcPr>
          <w:p w14:paraId="184BECBF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72,68</w:t>
            </w:r>
          </w:p>
        </w:tc>
      </w:tr>
      <w:tr w:rsidR="00052592" w:rsidRPr="00052592" w14:paraId="603477A0" w14:textId="77777777" w:rsidTr="002835D1">
        <w:tc>
          <w:tcPr>
            <w:tcW w:w="4878" w:type="dxa"/>
          </w:tcPr>
          <w:p w14:paraId="5231CF11" w14:textId="1B4B2880" w:rsidR="00717204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электроэнергией, газом и паром, кондиционирование воздуха</w:t>
            </w:r>
          </w:p>
        </w:tc>
        <w:tc>
          <w:tcPr>
            <w:tcW w:w="756" w:type="dxa"/>
          </w:tcPr>
          <w:p w14:paraId="5BE1980A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9,96</w:t>
            </w:r>
          </w:p>
        </w:tc>
        <w:tc>
          <w:tcPr>
            <w:tcW w:w="756" w:type="dxa"/>
          </w:tcPr>
          <w:p w14:paraId="7892A1CE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9,77</w:t>
            </w:r>
          </w:p>
        </w:tc>
        <w:tc>
          <w:tcPr>
            <w:tcW w:w="756" w:type="dxa"/>
          </w:tcPr>
          <w:p w14:paraId="2C564470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835" w:type="dxa"/>
          </w:tcPr>
          <w:p w14:paraId="048C460C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9,46</w:t>
            </w:r>
          </w:p>
        </w:tc>
        <w:tc>
          <w:tcPr>
            <w:tcW w:w="756" w:type="dxa"/>
          </w:tcPr>
          <w:p w14:paraId="1467E72B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9,33</w:t>
            </w:r>
          </w:p>
        </w:tc>
        <w:tc>
          <w:tcPr>
            <w:tcW w:w="756" w:type="dxa"/>
          </w:tcPr>
          <w:p w14:paraId="711C27EC" w14:textId="77777777" w:rsidR="00052592" w:rsidRPr="00052592" w:rsidRDefault="00052592" w:rsidP="006F4F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9,2</w:t>
            </w:r>
          </w:p>
        </w:tc>
      </w:tr>
      <w:tr w:rsidR="00717204" w:rsidRPr="00052592" w14:paraId="66C03650" w14:textId="77777777" w:rsidTr="002835D1">
        <w:tc>
          <w:tcPr>
            <w:tcW w:w="4878" w:type="dxa"/>
          </w:tcPr>
          <w:p w14:paraId="57DE2EBC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756" w:type="dxa"/>
          </w:tcPr>
          <w:p w14:paraId="01B3B493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756" w:type="dxa"/>
          </w:tcPr>
          <w:p w14:paraId="66230972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756" w:type="dxa"/>
          </w:tcPr>
          <w:p w14:paraId="692E5466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4,28</w:t>
            </w:r>
          </w:p>
        </w:tc>
        <w:tc>
          <w:tcPr>
            <w:tcW w:w="835" w:type="dxa"/>
          </w:tcPr>
          <w:p w14:paraId="3168B2CF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4,21</w:t>
            </w:r>
          </w:p>
        </w:tc>
        <w:tc>
          <w:tcPr>
            <w:tcW w:w="756" w:type="dxa"/>
          </w:tcPr>
          <w:p w14:paraId="18A07C4E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4,15</w:t>
            </w:r>
          </w:p>
        </w:tc>
        <w:tc>
          <w:tcPr>
            <w:tcW w:w="756" w:type="dxa"/>
          </w:tcPr>
          <w:p w14:paraId="5FCD6C4A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4,07</w:t>
            </w:r>
          </w:p>
        </w:tc>
      </w:tr>
      <w:tr w:rsidR="00717204" w:rsidRPr="00052592" w14:paraId="6DDE27D4" w14:textId="77777777" w:rsidTr="002835D1">
        <w:tc>
          <w:tcPr>
            <w:tcW w:w="4878" w:type="dxa"/>
          </w:tcPr>
          <w:p w14:paraId="0EE608C7" w14:textId="77777777" w:rsidR="00717204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</w:p>
          <w:p w14:paraId="76F07652" w14:textId="24A2A6CF" w:rsidR="00735B47" w:rsidRPr="00052592" w:rsidRDefault="00735B47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14:paraId="01F83123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23,53</w:t>
            </w:r>
          </w:p>
        </w:tc>
        <w:tc>
          <w:tcPr>
            <w:tcW w:w="756" w:type="dxa"/>
          </w:tcPr>
          <w:p w14:paraId="2981BD3F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22,58</w:t>
            </w:r>
          </w:p>
        </w:tc>
        <w:tc>
          <w:tcPr>
            <w:tcW w:w="756" w:type="dxa"/>
          </w:tcPr>
          <w:p w14:paraId="7145CFD6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22,12</w:t>
            </w:r>
          </w:p>
        </w:tc>
        <w:tc>
          <w:tcPr>
            <w:tcW w:w="835" w:type="dxa"/>
          </w:tcPr>
          <w:p w14:paraId="1E432D32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21,63</w:t>
            </w:r>
          </w:p>
        </w:tc>
        <w:tc>
          <w:tcPr>
            <w:tcW w:w="756" w:type="dxa"/>
          </w:tcPr>
          <w:p w14:paraId="122992BC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21,21</w:t>
            </w:r>
          </w:p>
        </w:tc>
        <w:tc>
          <w:tcPr>
            <w:tcW w:w="756" w:type="dxa"/>
          </w:tcPr>
          <w:p w14:paraId="5FEEF948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20,79</w:t>
            </w:r>
          </w:p>
        </w:tc>
      </w:tr>
      <w:tr w:rsidR="00735B47" w:rsidRPr="00052592" w14:paraId="2C89C17C" w14:textId="77777777" w:rsidTr="002835D1">
        <w:tc>
          <w:tcPr>
            <w:tcW w:w="4878" w:type="dxa"/>
          </w:tcPr>
          <w:p w14:paraId="2E34C538" w14:textId="3BD07855" w:rsidR="00735B47" w:rsidRPr="00052592" w:rsidRDefault="00735B47" w:rsidP="00735B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56" w:type="dxa"/>
          </w:tcPr>
          <w:p w14:paraId="397EB6C2" w14:textId="47A516E4" w:rsidR="00735B47" w:rsidRPr="00052592" w:rsidRDefault="00735B47" w:rsidP="00735B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</w:tcPr>
          <w:p w14:paraId="4D35F9E8" w14:textId="236C03A5" w:rsidR="00735B47" w:rsidRPr="00052592" w:rsidRDefault="00735B47" w:rsidP="00735B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</w:tcPr>
          <w:p w14:paraId="2AC1136C" w14:textId="01D48A1E" w:rsidR="00735B47" w:rsidRPr="00052592" w:rsidRDefault="00735B47" w:rsidP="00735B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dxa"/>
          </w:tcPr>
          <w:p w14:paraId="4C12DD6A" w14:textId="51C344B7" w:rsidR="00735B47" w:rsidRPr="00052592" w:rsidRDefault="00735B47" w:rsidP="00735B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</w:tcPr>
          <w:p w14:paraId="0AC51AC8" w14:textId="4B2FF394" w:rsidR="00735B47" w:rsidRPr="00052592" w:rsidRDefault="00735B47" w:rsidP="00735B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</w:tcPr>
          <w:p w14:paraId="46A11404" w14:textId="09A0501B" w:rsidR="00735B47" w:rsidRPr="00052592" w:rsidRDefault="00735B47" w:rsidP="00735B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17204" w:rsidRPr="00052592" w14:paraId="24577B0B" w14:textId="77777777" w:rsidTr="002835D1">
        <w:tc>
          <w:tcPr>
            <w:tcW w:w="4878" w:type="dxa"/>
          </w:tcPr>
          <w:p w14:paraId="7EAAE6B3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756" w:type="dxa"/>
          </w:tcPr>
          <w:p w14:paraId="7D615670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72,01</w:t>
            </w:r>
          </w:p>
        </w:tc>
        <w:tc>
          <w:tcPr>
            <w:tcW w:w="756" w:type="dxa"/>
          </w:tcPr>
          <w:p w14:paraId="1A3DF8CE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69,85</w:t>
            </w:r>
          </w:p>
        </w:tc>
        <w:tc>
          <w:tcPr>
            <w:tcW w:w="756" w:type="dxa"/>
          </w:tcPr>
          <w:p w14:paraId="567EC2E3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68,16</w:t>
            </w:r>
          </w:p>
        </w:tc>
        <w:tc>
          <w:tcPr>
            <w:tcW w:w="835" w:type="dxa"/>
          </w:tcPr>
          <w:p w14:paraId="58076650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66,45</w:t>
            </w:r>
          </w:p>
        </w:tc>
        <w:tc>
          <w:tcPr>
            <w:tcW w:w="756" w:type="dxa"/>
          </w:tcPr>
          <w:p w14:paraId="2EED01D3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64,73</w:t>
            </w:r>
          </w:p>
        </w:tc>
        <w:tc>
          <w:tcPr>
            <w:tcW w:w="756" w:type="dxa"/>
          </w:tcPr>
          <w:p w14:paraId="556BD1AB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63,04</w:t>
            </w:r>
          </w:p>
        </w:tc>
      </w:tr>
      <w:tr w:rsidR="00717204" w:rsidRPr="00052592" w14:paraId="1EAB86D4" w14:textId="77777777" w:rsidTr="002835D1">
        <w:tc>
          <w:tcPr>
            <w:tcW w:w="4878" w:type="dxa"/>
          </w:tcPr>
          <w:p w14:paraId="4B181A61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Транспортировка и хранение </w:t>
            </w:r>
          </w:p>
        </w:tc>
        <w:tc>
          <w:tcPr>
            <w:tcW w:w="756" w:type="dxa"/>
          </w:tcPr>
          <w:p w14:paraId="76B8DCB8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29,08</w:t>
            </w:r>
          </w:p>
        </w:tc>
        <w:tc>
          <w:tcPr>
            <w:tcW w:w="756" w:type="dxa"/>
          </w:tcPr>
          <w:p w14:paraId="2CF864BF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756" w:type="dxa"/>
          </w:tcPr>
          <w:p w14:paraId="503DCE6D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29,76</w:t>
            </w:r>
          </w:p>
        </w:tc>
        <w:tc>
          <w:tcPr>
            <w:tcW w:w="835" w:type="dxa"/>
          </w:tcPr>
          <w:p w14:paraId="6E24F9AC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756" w:type="dxa"/>
          </w:tcPr>
          <w:p w14:paraId="1B8B1FAB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30,31</w:t>
            </w:r>
          </w:p>
        </w:tc>
        <w:tc>
          <w:tcPr>
            <w:tcW w:w="756" w:type="dxa"/>
          </w:tcPr>
          <w:p w14:paraId="434A910D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30,86</w:t>
            </w:r>
          </w:p>
        </w:tc>
      </w:tr>
      <w:tr w:rsidR="00717204" w:rsidRPr="00052592" w14:paraId="71C45A04" w14:textId="77777777" w:rsidTr="002835D1">
        <w:tc>
          <w:tcPr>
            <w:tcW w:w="4878" w:type="dxa"/>
          </w:tcPr>
          <w:p w14:paraId="35602418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Деятельность гостиниц и предприятий общепита</w:t>
            </w:r>
          </w:p>
        </w:tc>
        <w:tc>
          <w:tcPr>
            <w:tcW w:w="756" w:type="dxa"/>
          </w:tcPr>
          <w:p w14:paraId="44558595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10,05</w:t>
            </w:r>
          </w:p>
        </w:tc>
        <w:tc>
          <w:tcPr>
            <w:tcW w:w="756" w:type="dxa"/>
          </w:tcPr>
          <w:p w14:paraId="1FF28F4E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10,78</w:t>
            </w:r>
          </w:p>
        </w:tc>
        <w:tc>
          <w:tcPr>
            <w:tcW w:w="756" w:type="dxa"/>
          </w:tcPr>
          <w:p w14:paraId="37706593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11,50</w:t>
            </w:r>
          </w:p>
        </w:tc>
        <w:tc>
          <w:tcPr>
            <w:tcW w:w="835" w:type="dxa"/>
          </w:tcPr>
          <w:p w14:paraId="6DF581C1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12,32</w:t>
            </w:r>
          </w:p>
        </w:tc>
        <w:tc>
          <w:tcPr>
            <w:tcW w:w="756" w:type="dxa"/>
          </w:tcPr>
          <w:p w14:paraId="7E7FC2A5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13,12</w:t>
            </w:r>
          </w:p>
        </w:tc>
        <w:tc>
          <w:tcPr>
            <w:tcW w:w="756" w:type="dxa"/>
          </w:tcPr>
          <w:p w14:paraId="065B25C3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14,13</w:t>
            </w:r>
          </w:p>
        </w:tc>
      </w:tr>
      <w:tr w:rsidR="00717204" w:rsidRPr="00052592" w14:paraId="2FA3AD71" w14:textId="77777777" w:rsidTr="002835D1">
        <w:tc>
          <w:tcPr>
            <w:tcW w:w="4878" w:type="dxa"/>
          </w:tcPr>
          <w:p w14:paraId="14BE43CA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756" w:type="dxa"/>
          </w:tcPr>
          <w:p w14:paraId="623B6B6E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756" w:type="dxa"/>
          </w:tcPr>
          <w:p w14:paraId="1C954D01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756" w:type="dxa"/>
          </w:tcPr>
          <w:p w14:paraId="26B7E460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7,82</w:t>
            </w:r>
          </w:p>
        </w:tc>
        <w:tc>
          <w:tcPr>
            <w:tcW w:w="835" w:type="dxa"/>
          </w:tcPr>
          <w:p w14:paraId="77C0F583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8,22</w:t>
            </w:r>
          </w:p>
        </w:tc>
        <w:tc>
          <w:tcPr>
            <w:tcW w:w="756" w:type="dxa"/>
          </w:tcPr>
          <w:p w14:paraId="40979D19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8,68</w:t>
            </w:r>
          </w:p>
        </w:tc>
        <w:tc>
          <w:tcPr>
            <w:tcW w:w="756" w:type="dxa"/>
          </w:tcPr>
          <w:p w14:paraId="1372A153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9,32</w:t>
            </w:r>
          </w:p>
        </w:tc>
      </w:tr>
      <w:tr w:rsidR="00717204" w:rsidRPr="00052592" w14:paraId="1081211C" w14:textId="77777777" w:rsidTr="002835D1">
        <w:tc>
          <w:tcPr>
            <w:tcW w:w="4878" w:type="dxa"/>
          </w:tcPr>
          <w:p w14:paraId="35419C0C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Деятельность финансовая и страховая </w:t>
            </w:r>
          </w:p>
        </w:tc>
        <w:tc>
          <w:tcPr>
            <w:tcW w:w="756" w:type="dxa"/>
          </w:tcPr>
          <w:p w14:paraId="310C4397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4,06</w:t>
            </w:r>
          </w:p>
        </w:tc>
        <w:tc>
          <w:tcPr>
            <w:tcW w:w="756" w:type="dxa"/>
          </w:tcPr>
          <w:p w14:paraId="3E89B96B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756" w:type="dxa"/>
          </w:tcPr>
          <w:p w14:paraId="449B153D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4,06</w:t>
            </w:r>
          </w:p>
        </w:tc>
        <w:tc>
          <w:tcPr>
            <w:tcW w:w="835" w:type="dxa"/>
          </w:tcPr>
          <w:p w14:paraId="0C8A970F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4,07</w:t>
            </w:r>
          </w:p>
        </w:tc>
        <w:tc>
          <w:tcPr>
            <w:tcW w:w="756" w:type="dxa"/>
          </w:tcPr>
          <w:p w14:paraId="3BD1E262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756" w:type="dxa"/>
          </w:tcPr>
          <w:p w14:paraId="7DE68B76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4,07</w:t>
            </w:r>
          </w:p>
        </w:tc>
      </w:tr>
      <w:tr w:rsidR="00717204" w:rsidRPr="00052592" w14:paraId="1FC1FC92" w14:textId="77777777" w:rsidTr="002835D1">
        <w:tc>
          <w:tcPr>
            <w:tcW w:w="4878" w:type="dxa"/>
          </w:tcPr>
          <w:p w14:paraId="44DFF0BC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756" w:type="dxa"/>
          </w:tcPr>
          <w:p w14:paraId="5E2333A9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9,12</w:t>
            </w:r>
          </w:p>
        </w:tc>
        <w:tc>
          <w:tcPr>
            <w:tcW w:w="756" w:type="dxa"/>
          </w:tcPr>
          <w:p w14:paraId="0781D2A9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8,97</w:t>
            </w:r>
          </w:p>
        </w:tc>
        <w:tc>
          <w:tcPr>
            <w:tcW w:w="756" w:type="dxa"/>
          </w:tcPr>
          <w:p w14:paraId="1A7B3EF7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835" w:type="dxa"/>
          </w:tcPr>
          <w:p w14:paraId="052B4B99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8,62</w:t>
            </w:r>
          </w:p>
        </w:tc>
        <w:tc>
          <w:tcPr>
            <w:tcW w:w="756" w:type="dxa"/>
          </w:tcPr>
          <w:p w14:paraId="68FFD318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8,43</w:t>
            </w:r>
          </w:p>
        </w:tc>
        <w:tc>
          <w:tcPr>
            <w:tcW w:w="756" w:type="dxa"/>
          </w:tcPr>
          <w:p w14:paraId="3952277F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8,25</w:t>
            </w:r>
          </w:p>
        </w:tc>
      </w:tr>
      <w:tr w:rsidR="00717204" w:rsidRPr="00052592" w14:paraId="260079D3" w14:textId="77777777" w:rsidTr="002835D1">
        <w:tc>
          <w:tcPr>
            <w:tcW w:w="4878" w:type="dxa"/>
          </w:tcPr>
          <w:p w14:paraId="700320D0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756" w:type="dxa"/>
          </w:tcPr>
          <w:p w14:paraId="430EB91C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11,37</w:t>
            </w:r>
          </w:p>
        </w:tc>
        <w:tc>
          <w:tcPr>
            <w:tcW w:w="756" w:type="dxa"/>
          </w:tcPr>
          <w:p w14:paraId="26E0303B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11,14</w:t>
            </w:r>
          </w:p>
        </w:tc>
        <w:tc>
          <w:tcPr>
            <w:tcW w:w="756" w:type="dxa"/>
          </w:tcPr>
          <w:p w14:paraId="01A6FEBC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11,04</w:t>
            </w:r>
          </w:p>
        </w:tc>
        <w:tc>
          <w:tcPr>
            <w:tcW w:w="835" w:type="dxa"/>
          </w:tcPr>
          <w:p w14:paraId="7E8727B8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10,97</w:t>
            </w:r>
          </w:p>
        </w:tc>
        <w:tc>
          <w:tcPr>
            <w:tcW w:w="756" w:type="dxa"/>
          </w:tcPr>
          <w:p w14:paraId="220BAB3E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10,91</w:t>
            </w:r>
          </w:p>
        </w:tc>
        <w:tc>
          <w:tcPr>
            <w:tcW w:w="756" w:type="dxa"/>
          </w:tcPr>
          <w:p w14:paraId="34B53008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10,76</w:t>
            </w:r>
          </w:p>
        </w:tc>
      </w:tr>
      <w:tr w:rsidR="00717204" w:rsidRPr="00052592" w14:paraId="17A6E43F" w14:textId="77777777" w:rsidTr="002835D1">
        <w:tc>
          <w:tcPr>
            <w:tcW w:w="4878" w:type="dxa"/>
          </w:tcPr>
          <w:p w14:paraId="7B4E6219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756" w:type="dxa"/>
          </w:tcPr>
          <w:p w14:paraId="0916601B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26,39</w:t>
            </w:r>
          </w:p>
        </w:tc>
        <w:tc>
          <w:tcPr>
            <w:tcW w:w="756" w:type="dxa"/>
          </w:tcPr>
          <w:p w14:paraId="3A71AB93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26,33</w:t>
            </w:r>
          </w:p>
        </w:tc>
        <w:tc>
          <w:tcPr>
            <w:tcW w:w="756" w:type="dxa"/>
          </w:tcPr>
          <w:p w14:paraId="35CFEFFC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26,25</w:t>
            </w:r>
          </w:p>
        </w:tc>
        <w:tc>
          <w:tcPr>
            <w:tcW w:w="835" w:type="dxa"/>
          </w:tcPr>
          <w:p w14:paraId="05365843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26,07</w:t>
            </w:r>
          </w:p>
        </w:tc>
        <w:tc>
          <w:tcPr>
            <w:tcW w:w="756" w:type="dxa"/>
          </w:tcPr>
          <w:p w14:paraId="10E4C148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25,92</w:t>
            </w:r>
          </w:p>
        </w:tc>
        <w:tc>
          <w:tcPr>
            <w:tcW w:w="756" w:type="dxa"/>
          </w:tcPr>
          <w:p w14:paraId="32D7B0D0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25,84</w:t>
            </w:r>
          </w:p>
        </w:tc>
      </w:tr>
      <w:tr w:rsidR="00717204" w:rsidRPr="00052592" w14:paraId="2BCF7280" w14:textId="77777777" w:rsidTr="002835D1">
        <w:tc>
          <w:tcPr>
            <w:tcW w:w="4878" w:type="dxa"/>
          </w:tcPr>
          <w:p w14:paraId="788EFFB4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56" w:type="dxa"/>
          </w:tcPr>
          <w:p w14:paraId="20F48CC9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32,98</w:t>
            </w:r>
          </w:p>
        </w:tc>
        <w:tc>
          <w:tcPr>
            <w:tcW w:w="756" w:type="dxa"/>
          </w:tcPr>
          <w:p w14:paraId="60C9C02D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32,70</w:t>
            </w:r>
          </w:p>
        </w:tc>
        <w:tc>
          <w:tcPr>
            <w:tcW w:w="756" w:type="dxa"/>
          </w:tcPr>
          <w:p w14:paraId="36DE714A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32,52</w:t>
            </w:r>
          </w:p>
        </w:tc>
        <w:tc>
          <w:tcPr>
            <w:tcW w:w="835" w:type="dxa"/>
          </w:tcPr>
          <w:p w14:paraId="0EACEFCA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32,29</w:t>
            </w:r>
          </w:p>
        </w:tc>
        <w:tc>
          <w:tcPr>
            <w:tcW w:w="756" w:type="dxa"/>
          </w:tcPr>
          <w:p w14:paraId="1B77CBF0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33,10</w:t>
            </w:r>
          </w:p>
        </w:tc>
        <w:tc>
          <w:tcPr>
            <w:tcW w:w="756" w:type="dxa"/>
          </w:tcPr>
          <w:p w14:paraId="5DD76877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31,82</w:t>
            </w:r>
          </w:p>
        </w:tc>
      </w:tr>
      <w:tr w:rsidR="00717204" w:rsidRPr="00052592" w14:paraId="53B3B57B" w14:textId="77777777" w:rsidTr="002835D1">
        <w:tc>
          <w:tcPr>
            <w:tcW w:w="4878" w:type="dxa"/>
          </w:tcPr>
          <w:p w14:paraId="50686719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756" w:type="dxa"/>
          </w:tcPr>
          <w:p w14:paraId="504818AD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29,27</w:t>
            </w:r>
          </w:p>
        </w:tc>
        <w:tc>
          <w:tcPr>
            <w:tcW w:w="756" w:type="dxa"/>
          </w:tcPr>
          <w:p w14:paraId="78E78294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28,97</w:t>
            </w:r>
          </w:p>
        </w:tc>
        <w:tc>
          <w:tcPr>
            <w:tcW w:w="756" w:type="dxa"/>
          </w:tcPr>
          <w:p w14:paraId="648970E2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28,99</w:t>
            </w:r>
          </w:p>
        </w:tc>
        <w:tc>
          <w:tcPr>
            <w:tcW w:w="835" w:type="dxa"/>
          </w:tcPr>
          <w:p w14:paraId="07BC7788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28,81</w:t>
            </w:r>
          </w:p>
        </w:tc>
        <w:tc>
          <w:tcPr>
            <w:tcW w:w="756" w:type="dxa"/>
          </w:tcPr>
          <w:p w14:paraId="64423F52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756" w:type="dxa"/>
          </w:tcPr>
          <w:p w14:paraId="5C841F5A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28,79</w:t>
            </w:r>
          </w:p>
        </w:tc>
      </w:tr>
      <w:tr w:rsidR="00717204" w:rsidRPr="00052592" w14:paraId="1285BE2D" w14:textId="77777777" w:rsidTr="002835D1">
        <w:tc>
          <w:tcPr>
            <w:tcW w:w="4878" w:type="dxa"/>
          </w:tcPr>
          <w:p w14:paraId="30461E34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756" w:type="dxa"/>
          </w:tcPr>
          <w:p w14:paraId="0D0187A9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756" w:type="dxa"/>
          </w:tcPr>
          <w:p w14:paraId="0EBE1EE9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756" w:type="dxa"/>
          </w:tcPr>
          <w:p w14:paraId="2EB4932F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9,15</w:t>
            </w:r>
          </w:p>
        </w:tc>
        <w:tc>
          <w:tcPr>
            <w:tcW w:w="835" w:type="dxa"/>
          </w:tcPr>
          <w:p w14:paraId="607F30F0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756" w:type="dxa"/>
          </w:tcPr>
          <w:p w14:paraId="0A85503E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9,12</w:t>
            </w:r>
          </w:p>
        </w:tc>
        <w:tc>
          <w:tcPr>
            <w:tcW w:w="756" w:type="dxa"/>
          </w:tcPr>
          <w:p w14:paraId="376400F6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9,15</w:t>
            </w:r>
          </w:p>
        </w:tc>
      </w:tr>
      <w:tr w:rsidR="00717204" w:rsidRPr="00052592" w14:paraId="4B2D79B7" w14:textId="77777777" w:rsidTr="002835D1">
        <w:tc>
          <w:tcPr>
            <w:tcW w:w="4878" w:type="dxa"/>
          </w:tcPr>
          <w:p w14:paraId="2FDD91E6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756" w:type="dxa"/>
          </w:tcPr>
          <w:p w14:paraId="6232FE51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8,99</w:t>
            </w:r>
          </w:p>
        </w:tc>
        <w:tc>
          <w:tcPr>
            <w:tcW w:w="756" w:type="dxa"/>
          </w:tcPr>
          <w:p w14:paraId="59535A7E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756" w:type="dxa"/>
          </w:tcPr>
          <w:p w14:paraId="6DC37148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9,15</w:t>
            </w:r>
          </w:p>
        </w:tc>
        <w:tc>
          <w:tcPr>
            <w:tcW w:w="835" w:type="dxa"/>
          </w:tcPr>
          <w:p w14:paraId="7DDDCB5E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756" w:type="dxa"/>
          </w:tcPr>
          <w:p w14:paraId="40CFCADC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9,12</w:t>
            </w:r>
          </w:p>
        </w:tc>
        <w:tc>
          <w:tcPr>
            <w:tcW w:w="756" w:type="dxa"/>
          </w:tcPr>
          <w:p w14:paraId="7EA6418B" w14:textId="77777777" w:rsidR="00717204" w:rsidRPr="00052592" w:rsidRDefault="00717204" w:rsidP="007172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2592">
              <w:rPr>
                <w:rFonts w:eastAsia="Times New Roman" w:cs="Times New Roman"/>
                <w:sz w:val="24"/>
                <w:szCs w:val="24"/>
                <w:lang w:eastAsia="ru-RU"/>
              </w:rPr>
              <w:t>9,15</w:t>
            </w:r>
          </w:p>
        </w:tc>
      </w:tr>
    </w:tbl>
    <w:p w14:paraId="39E43AA8" w14:textId="77777777" w:rsidR="00717204" w:rsidRDefault="00717204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6DFA593" w14:textId="138A40CA" w:rsidR="00052592" w:rsidRPr="00052592" w:rsidRDefault="00650063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Наблюдается</w:t>
      </w:r>
      <w:r w:rsidRPr="006500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ситуация кадрового голода, когда на одного безработного приходится более 10 вакансий. Прогноз до 2029 года подтверждает растущую потребность в специалистах для обрабатывающих производств, транспортировки,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ИТ</w:t>
      </w:r>
      <w:r w:rsidRPr="006500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сферы гостеприимства. Наиболее востребованы инженеры, технологи, квалифицированные рабочие, специалисты в области механизации и автоматизации АПК</w:t>
      </w:r>
      <w:r w:rsidR="00052592"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, квалифицированные рабочие-операторы станков, слесари, токари, газоэлектросварщики, швеи, сборщики обуви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др</w:t>
      </w:r>
      <w:r w:rsidR="00052592"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6CDFCBB8" w14:textId="77777777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Предприятия, производящие пищевые продукты и напитки, имеют потребность в работниках по более, чем 80 профессиям, специальностям. Основная часть – это профессии рабочих, общие для всех видов хозяйственной деятельности (водители автомобиля, слесари-ремонтники, слесари-электрики по ремонту электрооборудования, слесари-электромонтажники, слесари по контрольно-измерительным приборам и автоматике, слесари по ремонту агрегатов). Кроме того, специфичные для производства пищевых продуктов - операторы автомата по производству полуфабрикатов, операторы линии в производстве пищевой продукции, операторы пульта управления в сахарном производстве и т.п.</w:t>
      </w:r>
    </w:p>
    <w:p w14:paraId="60975172" w14:textId="18C717B7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Предприятиям химической промышленности требу</w:t>
      </w:r>
      <w:r w:rsidR="00576F67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тся квалифицированный персонал по 30 различным профессиям. Химические заводы в регионе нуждаются в инженерах-химиках, технологах и специалистах по автоматизации производственных процессов, из них: специалисты – инженеры-технологи, инженеры по вентиляции, инженеры по контрольно-измерительным приборам и автоматике, инженеры по метрологии, по охране окружающей среды (эколог); лаборанты физико-химических исследований, химического анализа.</w:t>
      </w:r>
    </w:p>
    <w:p w14:paraId="281C6924" w14:textId="77777777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Предприятия машиностроения заявляют о потребности в квалифицированных специалистах – инженерах, инженерах-конструкторах; квалифицированных рабочих – сварщиках, слесарях, наладчиках оборудования, токарях, станочниках, электромонтерах, фрезеровщиках, гальваниках и т.д.</w:t>
      </w:r>
    </w:p>
    <w:p w14:paraId="64FA650A" w14:textId="77777777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Предприятиям агропромышленного комплекса требуются специалисты в области механизации сельского хозяйства, автоматизации производственных процессов и разработки новых технологий в растениеводстве и животноводстве. </w:t>
      </w:r>
    </w:p>
    <w:p w14:paraId="75031E1A" w14:textId="77777777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Электростанции и энергетические компании нуждаются в инженерах-энергетиках, специалистах по электротехнике и автоматизации энергосистем.</w:t>
      </w:r>
    </w:p>
    <w:p w14:paraId="13A6B3C0" w14:textId="77777777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Строительство дорог, мостов, зданий и сооружений требует инженеров-проектировщиков, строительных инженеров и специалистов по эксплуатации объектов.</w:t>
      </w:r>
    </w:p>
    <w:p w14:paraId="7D4A7A3A" w14:textId="79E48082" w:rsidR="00052592" w:rsidRDefault="00584951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ИТ</w:t>
      </w:r>
      <w:r w:rsidR="00052592"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-компании и телекоммуникационные провайдеры заинтересованы в привлечении программистов, системных администраторов и специалистов по кибербезопасности.</w:t>
      </w:r>
    </w:p>
    <w:p w14:paraId="27FA919D" w14:textId="05139427" w:rsidR="00434F28" w:rsidRDefault="00DE7990" w:rsidP="005849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основании кадровой потребности сформирован перечень </w:t>
      </w:r>
      <w:r w:rsidR="00434F28" w:rsidRPr="00434F28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профессий, востребованных в Тамбовской области, с учетом прогноза кадровой потребности на период до 2030 года</w:t>
      </w:r>
      <w:r w:rsidR="00434F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(приложение №</w:t>
      </w:r>
      <w:r w:rsidR="00827197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434F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Программе).</w:t>
      </w:r>
    </w:p>
    <w:p w14:paraId="21E46E62" w14:textId="49C782B8" w:rsidR="009436E2" w:rsidRPr="009436E2" w:rsidRDefault="009436E2" w:rsidP="006364F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436E2">
        <w:rPr>
          <w:rFonts w:ascii="PT Astra Serif" w:eastAsia="Times New Roman" w:hAnsi="PT Astra Serif" w:cs="Times New Roman"/>
          <w:sz w:val="28"/>
          <w:szCs w:val="28"/>
          <w:lang w:eastAsia="ru-RU"/>
        </w:rPr>
        <w:t>Выработа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ны</w:t>
      </w:r>
      <w:r w:rsidRPr="009436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единые подходы к организации профессиональных мероприятий для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об</w:t>
      </w:r>
      <w:r w:rsidRPr="009436E2">
        <w:rPr>
          <w:rFonts w:ascii="PT Astra Serif" w:eastAsia="Times New Roman" w:hAnsi="PT Astra Serif" w:cs="Times New Roman"/>
          <w:sz w:val="28"/>
          <w:szCs w:val="28"/>
          <w:lang w:eastAsia="ru-RU"/>
        </w:rPr>
        <w:t>уча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Pr="009436E2">
        <w:rPr>
          <w:rFonts w:ascii="PT Astra Serif" w:eastAsia="Times New Roman" w:hAnsi="PT Astra Serif" w:cs="Times New Roman"/>
          <w:sz w:val="28"/>
          <w:szCs w:val="28"/>
          <w:lang w:eastAsia="ru-RU"/>
        </w:rPr>
        <w:t>щихся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9436E2">
        <w:rPr>
          <w:rFonts w:ascii="PT Astra Serif" w:eastAsia="Times New Roman" w:hAnsi="PT Astra Serif" w:cs="Times New Roman"/>
          <w:sz w:val="28"/>
          <w:szCs w:val="28"/>
          <w:lang w:eastAsia="ru-RU"/>
        </w:rPr>
        <w:t>разработаны программы профориентационных мероприятий (проф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ессиональные </w:t>
      </w:r>
      <w:r w:rsidRPr="009436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пробы,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производственные </w:t>
      </w:r>
      <w:r w:rsidRPr="009436E2">
        <w:rPr>
          <w:rFonts w:ascii="PT Astra Serif" w:eastAsia="Times New Roman" w:hAnsi="PT Astra Serif" w:cs="Times New Roman"/>
          <w:sz w:val="28"/>
          <w:szCs w:val="28"/>
          <w:lang w:eastAsia="ru-RU"/>
        </w:rPr>
        <w:t>экскурсии, мастер-классы, иные мероприятия профессионального выбора).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436E2">
        <w:rPr>
          <w:rFonts w:ascii="PT Astra Serif" w:eastAsia="Times New Roman" w:hAnsi="PT Astra Serif" w:cs="Times New Roman"/>
          <w:sz w:val="28"/>
          <w:szCs w:val="28"/>
          <w:lang w:eastAsia="ru-RU"/>
        </w:rPr>
        <w:t>С учетом кадровой потребности региона</w:t>
      </w:r>
      <w:r w:rsid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9436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364FF" w:rsidRP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</w:t>
      </w:r>
      <w:r w:rsid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основании </w:t>
      </w:r>
      <w:r w:rsidR="006364FF" w:rsidRP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>Методик</w:t>
      </w:r>
      <w:r w:rsidR="00A732EF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6364FF" w:rsidRP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расчета количества профориентационных мероприятий на основе кадрового прогноза </w:t>
      </w:r>
      <w:r w:rsidR="00A732EF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6364FF" w:rsidRP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>письмо</w:t>
      </w:r>
      <w:r w:rsidR="00A732E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364FF" w:rsidRP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>Мин</w:t>
      </w:r>
      <w:r w:rsidR="00A732E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истерства </w:t>
      </w:r>
      <w:r w:rsidR="006364FF" w:rsidRP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>просвещения Росси</w:t>
      </w:r>
      <w:r w:rsidR="00A732EF">
        <w:rPr>
          <w:rFonts w:ascii="PT Astra Serif" w:eastAsia="Times New Roman" w:hAnsi="PT Astra Serif" w:cs="Times New Roman"/>
          <w:sz w:val="28"/>
          <w:szCs w:val="28"/>
          <w:lang w:eastAsia="ru-RU"/>
        </w:rPr>
        <w:t>йской Федерации</w:t>
      </w:r>
      <w:r w:rsidR="006364FF" w:rsidRP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7 мая 2025 г</w:t>
      </w:r>
      <w:r w:rsidR="00A732EF">
        <w:rPr>
          <w:rFonts w:ascii="PT Astra Serif" w:eastAsia="Times New Roman" w:hAnsi="PT Astra Serif" w:cs="Times New Roman"/>
          <w:sz w:val="28"/>
          <w:szCs w:val="28"/>
          <w:lang w:eastAsia="ru-RU"/>
        </w:rPr>
        <w:t>ода №</w:t>
      </w:r>
      <w:r w:rsidR="006364FF" w:rsidRP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ВЖ-275/05</w:t>
      </w:r>
      <w:r w:rsidR="00A732E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), </w:t>
      </w:r>
      <w:r w:rsidRPr="009436E2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профориентационных мероприятий по востребованным профессиям и начальным группам занятий должна составить</w:t>
      </w:r>
      <w:r w:rsidR="00A732E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общем количестве профориентационных </w:t>
      </w:r>
      <w:r w:rsidR="000669DA">
        <w:rPr>
          <w:rFonts w:ascii="PT Astra Serif" w:eastAsia="Times New Roman" w:hAnsi="PT Astra Serif" w:cs="Times New Roman"/>
          <w:sz w:val="28"/>
          <w:szCs w:val="28"/>
          <w:lang w:eastAsia="ru-RU"/>
        </w:rPr>
        <w:t>мероприятий</w:t>
      </w:r>
      <w:r w:rsidRPr="009436E2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53C28DD2" w14:textId="77777777" w:rsidR="009436E2" w:rsidRPr="009436E2" w:rsidRDefault="009436E2" w:rsidP="009436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436E2">
        <w:rPr>
          <w:rFonts w:ascii="PT Astra Serif" w:eastAsia="Times New Roman" w:hAnsi="PT Astra Serif" w:cs="Times New Roman"/>
          <w:sz w:val="28"/>
          <w:szCs w:val="28"/>
          <w:lang w:eastAsia="ru-RU"/>
        </w:rPr>
        <w:t>в сфере машиностроения, металлообработки, промышленных технологий -24,4%;</w:t>
      </w:r>
    </w:p>
    <w:p w14:paraId="536B5BA0" w14:textId="77777777" w:rsidR="009436E2" w:rsidRPr="009436E2" w:rsidRDefault="009436E2" w:rsidP="009436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436E2">
        <w:rPr>
          <w:rFonts w:ascii="PT Astra Serif" w:eastAsia="Times New Roman" w:hAnsi="PT Astra Serif" w:cs="Times New Roman"/>
          <w:sz w:val="28"/>
          <w:szCs w:val="28"/>
          <w:lang w:eastAsia="ru-RU"/>
        </w:rPr>
        <w:t>в сфере сельского хозяйства– 18,9%;</w:t>
      </w:r>
    </w:p>
    <w:p w14:paraId="15389521" w14:textId="77777777" w:rsidR="009436E2" w:rsidRPr="009436E2" w:rsidRDefault="009436E2" w:rsidP="009436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436E2">
        <w:rPr>
          <w:rFonts w:ascii="PT Astra Serif" w:eastAsia="Times New Roman" w:hAnsi="PT Astra Serif" w:cs="Times New Roman"/>
          <w:sz w:val="28"/>
          <w:szCs w:val="28"/>
          <w:lang w:eastAsia="ru-RU"/>
        </w:rPr>
        <w:t>в сфере сферы услуг – 11,8%;</w:t>
      </w:r>
    </w:p>
    <w:p w14:paraId="152751DD" w14:textId="77777777" w:rsidR="009436E2" w:rsidRPr="009436E2" w:rsidRDefault="009436E2" w:rsidP="009436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436E2">
        <w:rPr>
          <w:rFonts w:ascii="PT Astra Serif" w:eastAsia="Times New Roman" w:hAnsi="PT Astra Serif" w:cs="Times New Roman"/>
          <w:sz w:val="28"/>
          <w:szCs w:val="28"/>
          <w:lang w:eastAsia="ru-RU"/>
        </w:rPr>
        <w:t>в сфере техники и технологии наземного транспорта – 11%;</w:t>
      </w:r>
    </w:p>
    <w:p w14:paraId="207C3FE3" w14:textId="4D30F1CE" w:rsidR="009436E2" w:rsidRPr="009436E2" w:rsidRDefault="009436E2" w:rsidP="009436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436E2">
        <w:rPr>
          <w:rFonts w:ascii="PT Astra Serif" w:eastAsia="Times New Roman" w:hAnsi="PT Astra Serif" w:cs="Times New Roman"/>
          <w:sz w:val="28"/>
          <w:szCs w:val="28"/>
          <w:lang w:eastAsia="ru-RU"/>
        </w:rPr>
        <w:t>в сфере образования и педагогических наук – 10,6;</w:t>
      </w:r>
    </w:p>
    <w:p w14:paraId="59ABAE92" w14:textId="77777777" w:rsidR="009436E2" w:rsidRPr="009436E2" w:rsidRDefault="009436E2" w:rsidP="009436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436E2">
        <w:rPr>
          <w:rFonts w:ascii="PT Astra Serif" w:eastAsia="Times New Roman" w:hAnsi="PT Astra Serif" w:cs="Times New Roman"/>
          <w:sz w:val="28"/>
          <w:szCs w:val="28"/>
          <w:lang w:eastAsia="ru-RU"/>
        </w:rPr>
        <w:t>в сфере здравоохранения и медицинских наук – 9,4%;</w:t>
      </w:r>
    </w:p>
    <w:p w14:paraId="2A54FF57" w14:textId="77777777" w:rsidR="009436E2" w:rsidRPr="009436E2" w:rsidRDefault="009436E2" w:rsidP="009436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436E2">
        <w:rPr>
          <w:rFonts w:ascii="PT Astra Serif" w:eastAsia="Times New Roman" w:hAnsi="PT Astra Serif" w:cs="Times New Roman"/>
          <w:sz w:val="28"/>
          <w:szCs w:val="28"/>
          <w:lang w:eastAsia="ru-RU"/>
        </w:rPr>
        <w:t>в сфере строительства и ЖКХ – 7,6;</w:t>
      </w:r>
    </w:p>
    <w:p w14:paraId="08509F70" w14:textId="2CAB92F1" w:rsidR="009436E2" w:rsidRPr="009436E2" w:rsidRDefault="009436E2" w:rsidP="009436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436E2">
        <w:rPr>
          <w:rFonts w:ascii="PT Astra Serif" w:eastAsia="Times New Roman" w:hAnsi="PT Astra Serif" w:cs="Times New Roman"/>
          <w:sz w:val="28"/>
          <w:szCs w:val="28"/>
          <w:lang w:eastAsia="ru-RU"/>
        </w:rPr>
        <w:t>в сфере государственного управления, обеспечения безопасности и правопорядка - 4,4%;</w:t>
      </w:r>
    </w:p>
    <w:p w14:paraId="5B276020" w14:textId="18012F22" w:rsidR="009436E2" w:rsidRPr="00434F28" w:rsidRDefault="009436E2" w:rsidP="009436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436E2">
        <w:rPr>
          <w:rFonts w:ascii="PT Astra Serif" w:eastAsia="Times New Roman" w:hAnsi="PT Astra Serif" w:cs="Times New Roman"/>
          <w:sz w:val="28"/>
          <w:szCs w:val="28"/>
          <w:lang w:eastAsia="ru-RU"/>
        </w:rPr>
        <w:t>в сфере информационных технологий – 1,9%.</w:t>
      </w:r>
    </w:p>
    <w:p w14:paraId="32A74742" w14:textId="3E56CFBC" w:rsidR="00052592" w:rsidRPr="00052592" w:rsidRDefault="00052592" w:rsidP="005849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формирования единого профориентационного пространства в системе общего образования, обеспечивающего готовность выпускников общеобразовательных организаций к профессиональному самоопределению, в 2023 году в Тамбовской области внедрена Единая модель профориентации для обучающихся 6-11 классов. Основанием для ее реализации стал приказ Министерства просвещения РФ от 31 августа 2023 г</w:t>
      </w:r>
      <w:r w:rsidR="006E294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650 «Об утверждении 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14:paraId="566579FB" w14:textId="078DA2EF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Для эффективной организации профориентационной работы на всех уровнях образования разработан региональный план-график мероприятий («дорожная карта») по реализации Единой модели профессиональной ориентации в образовательных организациях Тамбовской области на учебный год, определены ответственные за реализацию единой модели профориентации на региональном, муниципальном уровнях, на уровне образовательной организации, утвержден перечень общеобразовательных организаций и уровни реализации единой модели профориентации на территории Тамбовской области</w:t>
      </w:r>
      <w:r w:rsidR="008271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27197" w:rsidRPr="00827197">
        <w:rPr>
          <w:rFonts w:ascii="PT Astra Serif" w:eastAsia="Times New Roman" w:hAnsi="PT Astra Serif" w:cs="Times New Roman"/>
          <w:sz w:val="28"/>
          <w:szCs w:val="28"/>
          <w:lang w:eastAsia="ru-RU"/>
        </w:rPr>
        <w:t>(приложение №</w:t>
      </w:r>
      <w:r w:rsidR="00827197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827197" w:rsidRPr="008271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Программе)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E056535" w14:textId="18D38928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Структура регионального плана мероприятий («дорожной карты») профориентационной направленности включает ряд организационных мероприятий, перечень обязательных для реализации федеральных и региональных проектов, программ, инициатив в области профессионального ориентирования, мероприятия профориентационной направленности от региональных колледжей, вузов, специализированных структур.</w:t>
      </w:r>
    </w:p>
    <w:p w14:paraId="70B99529" w14:textId="79F87865" w:rsid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План мероприятий («дорожная карта») носит межведомственный характер и аккумулирует все профориентационные ресурсы региона.</w:t>
      </w:r>
    </w:p>
    <w:p w14:paraId="6BECFF67" w14:textId="7B639559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В реализацию Единой модели профориентации вовлечены все общеобразовательные организации Тамбовской области, реализующие программы основного и среднего общего образования (102 базовых общеобразовательных организаций с сетью филиалов (100%). Е</w:t>
      </w:r>
      <w:r w:rsidR="00576F67">
        <w:rPr>
          <w:rFonts w:ascii="PT Astra Serif" w:eastAsia="Times New Roman" w:hAnsi="PT Astra Serif" w:cs="Times New Roman"/>
          <w:sz w:val="28"/>
          <w:szCs w:val="28"/>
          <w:lang w:eastAsia="ru-RU"/>
        </w:rPr>
        <w:t>МП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охвачено более 47 тыс. обучающихся 6-11-х классов (47012 школьников), включая обучающихся с ограниченными возможностями здоровья и инвалидностью.</w:t>
      </w:r>
    </w:p>
    <w:p w14:paraId="7E0EF924" w14:textId="45FD0DEA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В 80 общеобразовательных организациях реализуется основной уровень, в 22 – продвинутый уровень. Уровень реализации Е</w:t>
      </w:r>
      <w:r w:rsidR="00576F67">
        <w:rPr>
          <w:rFonts w:ascii="PT Astra Serif" w:eastAsia="Times New Roman" w:hAnsi="PT Astra Serif" w:cs="Times New Roman"/>
          <w:sz w:val="28"/>
          <w:szCs w:val="28"/>
          <w:lang w:eastAsia="ru-RU"/>
        </w:rPr>
        <w:t>МП в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конкретной общеобразовательной организации определен с учетом профильной направленности школы, имеющихся ресурсов, наличи</w:t>
      </w:r>
      <w:r w:rsidR="00576F67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партнерской сети отраслевых предприятий.</w:t>
      </w:r>
    </w:p>
    <w:p w14:paraId="1F78DB7B" w14:textId="77777777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Каждый уровень реализуется по следующим направлениям:</w:t>
      </w:r>
    </w:p>
    <w:p w14:paraId="7A88CBD5" w14:textId="77777777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урочная деятельность: включение </w:t>
      </w:r>
      <w:proofErr w:type="spellStart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профориентационно</w:t>
      </w:r>
      <w:proofErr w:type="spellEnd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-значимой информации в содержание предметов и достижение планируемых результатов в части трудового воспитания (не менее 11 </w:t>
      </w:r>
      <w:proofErr w:type="spellStart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ак</w:t>
      </w:r>
      <w:proofErr w:type="spellEnd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ч./г.), углубленное изучение предметов, организацию проектной и учебно-исследовательской деятельности (индивидуальный проект в 10-11 классе, ориентированный на запрос экономики). Необходимость проведения профориентационной деятельности в образовательных организациях отмечается в федеральных государственных образовательных стандартах: ознакомление школьников с миром профессий и становление у них понимания важности правильного выбора профессии (1–4 </w:t>
      </w:r>
      <w:proofErr w:type="spellStart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кл</w:t>
      </w:r>
      <w:proofErr w:type="spellEnd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.); формирование осознанного выбора и построение дальнейшей индивидуальной траектории образования на базе ориентировки в мире профессий и профессиональных предпочтений (5–9 </w:t>
      </w:r>
      <w:proofErr w:type="spellStart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кл</w:t>
      </w:r>
      <w:proofErr w:type="spellEnd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.); развитие готовности и 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способности к саморазвитию и профессиональному самоопределению (10–11 </w:t>
      </w:r>
      <w:proofErr w:type="spellStart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кл</w:t>
      </w:r>
      <w:proofErr w:type="spellEnd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.);</w:t>
      </w:r>
    </w:p>
    <w:p w14:paraId="6B43137C" w14:textId="4AC4F205" w:rsidR="00A90877" w:rsidRDefault="00052592" w:rsidP="00A9087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внеурочная деятельность: освоение курса внеурочной деятельности «Россия – мои горизонты», один час в неделю для обучающихся 6-11 классов, рассчитан на 34 часа (ежегодно). </w:t>
      </w:r>
      <w:r w:rsidR="00A90877" w:rsidRPr="00A90877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В</w:t>
      </w:r>
      <w:r w:rsidR="00A9087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90877" w:rsidRPr="00A9087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целях расширения представления тамбовских школьников о возможностях трудоустройства, профессионального развития в регионе через изучение особенностей, состояния и перспектив развития значимых для экономики отраслей, знакомства с организациями-работодателями, современным производством, условиями труда для обучающихся 7–8 классов внедрен курс «Тамбовщина</w:t>
      </w:r>
      <w:r w:rsidR="006E294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</w:t>
      </w:r>
      <w:r w:rsidR="00A90877" w:rsidRPr="00A90877">
        <w:rPr>
          <w:rFonts w:ascii="PT Astra Serif" w:eastAsia="Times New Roman" w:hAnsi="PT Astra Serif" w:cs="Times New Roman"/>
          <w:sz w:val="28"/>
          <w:szCs w:val="28"/>
          <w:lang w:eastAsia="ru-RU"/>
        </w:rPr>
        <w:t>мои горизонты», который знакомит с Тамбовщиной аграрной, индустриальной, научной, гостеприимной, здоровой, спортивной и т.д., для обучающихся 9 классов предусмотрены профориентационные субботы «Профессии в деталях» через систему профессиональных и социальных проб</w:t>
      </w:r>
      <w:r w:rsidR="00A9087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4A752C4A" w14:textId="7FD0D06F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взаимодействие с родителями: предполагает обеспечение участия родителей обучающихся в двух Всероссийских родительских собраниях по профориентации, которые Фонд Гуманитарных Проектов проводит при поддержке </w:t>
      </w:r>
      <w:bookmarkStart w:id="7" w:name="_Hlk209969765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Мин</w:t>
      </w:r>
      <w:r w:rsid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истерства просвещения Российской Федерации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bookmarkEnd w:id="7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в сентябре и марте каждого учебного года. Также можно организовать внутренние родительские собрания, используя материалы Всероссийских собраний. Кроме того, для классных руководителей на платформе проекта «Билет в будущее» доступны методические рекомендации по организации работы с родителями обучающихся в рамках профессиональной ориентации школьников;</w:t>
      </w:r>
    </w:p>
    <w:p w14:paraId="0C310168" w14:textId="77777777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мероприятия профессионального выбора: для обучающихся 6–11 классов проводятся профессиональные пробы, экскурсии и мастер-классы в колледжах и вузах, на предприятиях, конкурсы профориентационной направленности, проектная деятельность и другие профориентационные мероприятия, включающие участие внешнего наставника;</w:t>
      </w:r>
    </w:p>
    <w:p w14:paraId="4F0FA32F" w14:textId="119F4D40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дополнительное образование: реализация направления включает в себя выбор и посещение ознакомительных занятий в рамках дополнительного образования с учетом склонностей и образовательных потребностей школьника. Список программ можно найти в программном навигаторе системы дополнительного образования детей Тамбовской области» (https://tambov.pfdo.ru/). В открытом доступе представлена информация об образовательных ресурсах сферы дополнительного образования. Программы дополнительного образования в целом позволяют детям самоопределяться в отношени</w:t>
      </w:r>
      <w:r w:rsidR="00576F67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сфер деятельности, способов осуществления деятельности и позиций в системах разделения труда, что обеспечивает поддержку профессионального самоопределения детей;</w:t>
      </w:r>
    </w:p>
    <w:p w14:paraId="25F428F4" w14:textId="27633B09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профессиональное обучение (на продвинутом уровне): направлено на приобретение школьниками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средствами. Рекомендуется к реализации в профильных предпрофессиональных классах.  По итогам профобучения школьник вместе с аттестатом об общем образовании может получить 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свидетельство о профессии рабочего, должности служащего с присвоением квалификации или разряда. Перечень программ профобучения на территории Тамбовской области размещен по адресу http://copp68.ru в разделе «Программы профессиональной подготовки для обучающихся общеобразовательных организаций «Первая профессия». Перечень программ профессионального обучения, направленных на получение обучающимися первой профессии</w:t>
      </w:r>
      <w:r w:rsidR="00576F67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https://copp.tambov.gov.ru/dyn/program-store?content=1203;</w:t>
      </w:r>
    </w:p>
    <w:p w14:paraId="22D3DB2E" w14:textId="77777777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профильные предпрофессиональные классы (на продвинутом уровне): классы (инженерные, медицинские, кадетские, IT, педагогические, предпринимательские, аграрные (агротехнологические), классы туризма и гостеприимства и др.), функционирующие во взаимодействии с предприятиями-работодателями и профессиональными образовательными  организациями  или  организациями  высшего  образования в интересах создания условий для профессионального самоопределения обучающихся,   осознанного   выбора   ими   профессий,   востребованных на региональном рынке труда. Ключевое условие создания профильного предпрофессионального класса – наличие отраслевого партнера (предприятие-работодатель, профессиональная образовательная организация или организация высшего образования), принимающего непосредственное участие в формировании и управлении профильным компонентом содержания образования.</w:t>
      </w:r>
    </w:p>
    <w:p w14:paraId="348C3294" w14:textId="77777777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Профориентация является обязательным содержанием учебного и воспитательного процессов во всех образовательных организациях Тамбовской области.</w:t>
      </w:r>
    </w:p>
    <w:p w14:paraId="54B170A1" w14:textId="77777777" w:rsidR="00827197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Для формирования положительного имиджа рабочих профессий и ранней профподготовки по востребованным специальностям в регионе действуют 4 модели агрошкол («Школа-агробизнеса Тамбов», «Школа </w:t>
      </w:r>
      <w:proofErr w:type="spellStart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АгроЭкоТехнологий</w:t>
      </w:r>
      <w:proofErr w:type="spellEnd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», «Научно-технологический центр им. И.В. Мичурина», «Агроинженерная школа»), 4 модели школ инженерно-технической направленности («Школа Политех+» «Центр современных индустриальных технологий», «Школа-ЭКОТЕХ», «Школа базовой инженерно-технологической подготовки»), модель школы IT-направленности и внедрения цифровых технологий «Школа Сколково-Тамбов». </w:t>
      </w:r>
    </w:p>
    <w:p w14:paraId="017D1A75" w14:textId="655A5EA4" w:rsidR="00052592" w:rsidRPr="00052592" w:rsidRDefault="00351691" w:rsidP="005934B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3516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ткрыта первая «Школа - Центр </w:t>
      </w:r>
      <w:proofErr w:type="spellStart"/>
      <w:r w:rsidRPr="00351691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профнавигации</w:t>
      </w:r>
      <w:proofErr w:type="spellEnd"/>
      <w:r w:rsidRPr="003516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развития карьеры» в </w:t>
      </w:r>
      <w:proofErr w:type="spellStart"/>
      <w:r w:rsidRPr="00351691">
        <w:rPr>
          <w:rFonts w:ascii="PT Astra Serif" w:eastAsia="Times New Roman" w:hAnsi="PT Astra Serif" w:cs="Times New Roman"/>
          <w:sz w:val="28"/>
          <w:szCs w:val="28"/>
          <w:lang w:eastAsia="ru-RU"/>
        </w:rPr>
        <w:t>мкр</w:t>
      </w:r>
      <w:proofErr w:type="spellEnd"/>
      <w:r w:rsidRPr="003516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Майский городского округа Тамбов. В направлении развития профильной подготовки под запросы региона в перспективе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827197" w:rsidRPr="005934B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едется строительство </w:t>
      </w:r>
      <w:r w:rsidR="005934B0" w:rsidRPr="005934B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Школы – Центра технологического образования на 1100 мест в с. </w:t>
      </w:r>
      <w:proofErr w:type="spellStart"/>
      <w:r w:rsidR="005934B0" w:rsidRPr="005934B0">
        <w:rPr>
          <w:rFonts w:ascii="PT Astra Serif" w:eastAsia="Times New Roman" w:hAnsi="PT Astra Serif" w:cs="Times New Roman"/>
          <w:sz w:val="28"/>
          <w:szCs w:val="28"/>
          <w:lang w:eastAsia="ru-RU"/>
        </w:rPr>
        <w:t>Бокино</w:t>
      </w:r>
      <w:proofErr w:type="spellEnd"/>
      <w:r w:rsidR="005934B0" w:rsidRPr="005934B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Тамбовской области, ориентированной на углубленную предпрофессиональную подготовку обучающихся в области индустриальных, строительных, цифровых и наукоемких технологий</w:t>
      </w:r>
      <w:r w:rsidR="005934B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6308F2A3" w14:textId="75C21277" w:rsidR="00C4631F" w:rsidRPr="00BC6DEF" w:rsidRDefault="00C4631F" w:rsidP="00C463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4631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участием организаций высшего образования и отраслевых предприятий открыты профильные </w:t>
      </w:r>
      <w:r w:rsidRPr="00BC6DE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предпрофессиональные классы </w:t>
      </w:r>
      <w:r w:rsidR="00BC6DEF" w:rsidRPr="00BC6DE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 запросы региональной экономики </w:t>
      </w:r>
      <w:r w:rsidRPr="00BC6DE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(инженерные, медицинские, космические, кадетские, психолого-педагогические, ИТ-классы, </w:t>
      </w:r>
      <w:proofErr w:type="spellStart"/>
      <w:r w:rsidRPr="00BC6DEF">
        <w:rPr>
          <w:rFonts w:ascii="PT Astra Serif" w:eastAsia="Times New Roman" w:hAnsi="PT Astra Serif" w:cs="Times New Roman"/>
          <w:sz w:val="28"/>
          <w:szCs w:val="28"/>
          <w:lang w:eastAsia="ru-RU"/>
        </w:rPr>
        <w:t>агроклассы</w:t>
      </w:r>
      <w:proofErr w:type="spellEnd"/>
      <w:r w:rsidRPr="00BC6DEF">
        <w:rPr>
          <w:rFonts w:ascii="PT Astra Serif" w:eastAsia="Times New Roman" w:hAnsi="PT Astra Serif" w:cs="Times New Roman"/>
          <w:sz w:val="28"/>
          <w:szCs w:val="28"/>
          <w:lang w:eastAsia="ru-RU"/>
        </w:rPr>
        <w:t>, классы туризма и гостеприимства). Не менее 50% выпускников профильных классов поступают на выбранные направления подготовки.</w:t>
      </w:r>
    </w:p>
    <w:p w14:paraId="5D671E5C" w14:textId="49A26A5C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C6DE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Для сокращения кадрового дефицита обеспечено взаимодействие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системы образования с ведущими предприятиями. Совместно с ПАО «Электроприбор», ПО «</w:t>
      </w:r>
      <w:proofErr w:type="spellStart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Агротех</w:t>
      </w:r>
      <w:proofErr w:type="spellEnd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», АО ТАГАТ, </w:t>
      </w:r>
      <w:r w:rsidR="00816C8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АО ЗАВКОМ, 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 также </w:t>
      </w:r>
      <w:proofErr w:type="spellStart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Россельхозбанком</w:t>
      </w:r>
      <w:proofErr w:type="spellEnd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четырех школах открыты </w:t>
      </w:r>
      <w:r w:rsidR="00816C86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корпоративных классов. Обучающиеся постигают основы инженерии, машиностроения, агротехнологий, знакомятся с практикой работы предприятий, конкретными рабочими местами, проходят профессиональные пробы, реализуют прикладные проекты. Особенностью корпоративных классов является развитие материально-технической базы школ, поддержка учителей, активное профессиональное наставничество. Наставниками выступают эксперты в различных профессиональных областях, представители предприятий-партнеров.</w:t>
      </w:r>
    </w:p>
    <w:p w14:paraId="5804886F" w14:textId="77777777" w:rsidR="00052592" w:rsidRP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Разработана карта ключевых предприятий региона для реализации практико-ориентированных мероприятий, заключены соглашения с АО «</w:t>
      </w:r>
      <w:proofErr w:type="spellStart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Тулиновский</w:t>
      </w:r>
      <w:proofErr w:type="spellEnd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приборостроительный завод «ТВЕС», АО «ТАМАК», ООО «Управляющая компания «</w:t>
      </w:r>
      <w:proofErr w:type="spellStart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Крата</w:t>
      </w:r>
      <w:proofErr w:type="spellEnd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(АО «Пигмент»), ООО «Черные медведи», АО «Тамбовский завод Комсомолец им. Н. С. Артёмова», АНО «Центр координации и поддержки бизнеса Тамбовской области», АО «Октябрьское», Агентство </w:t>
      </w:r>
      <w:proofErr w:type="spellStart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DemisGroup</w:t>
      </w:r>
      <w:proofErr w:type="spellEnd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, ПАО «Банк ФК «Открытие», ООО «Гостиница «Театральная», АО «Мичуринский завод «Прогресс», ООО «Инновация», АО «</w:t>
      </w:r>
      <w:proofErr w:type="spellStart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Тамбовмаш</w:t>
      </w:r>
      <w:proofErr w:type="spellEnd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», Группа Компаний «АСБ», ООО «</w:t>
      </w:r>
      <w:proofErr w:type="spellStart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Русагро</w:t>
      </w:r>
      <w:proofErr w:type="spellEnd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Тамбов», АО «Мичуринский локомотиворемонтный завод», ООО «Гранит-М», ООО «</w:t>
      </w:r>
      <w:proofErr w:type="spellStart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ПромИнжиниринг</w:t>
      </w:r>
      <w:proofErr w:type="spellEnd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», ООО «СОСНОВКА-АГРО-ИНВЕСТ» и др.</w:t>
      </w:r>
    </w:p>
    <w:p w14:paraId="40F3026F" w14:textId="590BCC63" w:rsidR="00052592" w:rsidRDefault="0005259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Для проведения практических профориентационных мероприятий в формате профессиональных проб, в том числе в рамках реализации проекта Единой модели профориентации «Билет в будущее», привлечены ресурсы </w:t>
      </w:r>
      <w:r w:rsidR="00827197">
        <w:rPr>
          <w:rFonts w:ascii="PT Astra Serif" w:eastAsia="Times New Roman" w:hAnsi="PT Astra Serif" w:cs="Times New Roman"/>
          <w:sz w:val="28"/>
          <w:szCs w:val="28"/>
          <w:lang w:eastAsia="ru-RU"/>
        </w:rPr>
        <w:t>пяти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организаций высшего образования, центра опережающей профессиональной подготовки (ТОГАПОУ «Колледж техники и технологии наземного транспорта им. М.С. Солнцева»), 19 профессиональных образовательных организаций, в том числе дв</w:t>
      </w:r>
      <w:r w:rsidR="00827197">
        <w:rPr>
          <w:rFonts w:ascii="PT Astra Serif" w:eastAsia="Times New Roman" w:hAnsi="PT Astra Serif" w:cs="Times New Roman"/>
          <w:sz w:val="28"/>
          <w:szCs w:val="28"/>
          <w:lang w:eastAsia="ru-RU"/>
        </w:rPr>
        <w:t>ух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базовы</w:t>
      </w:r>
      <w:r w:rsidR="00827197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профессиональны</w:t>
      </w:r>
      <w:r w:rsidR="00827197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образовательны</w:t>
      </w:r>
      <w:r w:rsidR="00827197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организаци</w:t>
      </w:r>
      <w:r w:rsidR="00827197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, осуществляющи</w:t>
      </w:r>
      <w:r w:rsidR="00827197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координацию инклюзивного  профессионального образования в области (ТОГАПОУ «Техникум отраслевых технологий» и ТОГБПОУ «Мичуринский </w:t>
      </w:r>
      <w:proofErr w:type="spellStart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>агросоциальный</w:t>
      </w:r>
      <w:proofErr w:type="spellEnd"/>
      <w:r w:rsidRPr="00052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колледж»).</w:t>
      </w:r>
    </w:p>
    <w:p w14:paraId="269CAC42" w14:textId="77777777" w:rsidR="00C4631F" w:rsidRPr="000B5FDE" w:rsidRDefault="00C4631F" w:rsidP="00C463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B5FDE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обеспечения высокой мотивации тамбовских школьников на экономику региона, дальнейшее поступление в региональные колледжи и вузы, трудоустройство на отраслевые предприятия предпринят ряд мер.</w:t>
      </w:r>
    </w:p>
    <w:p w14:paraId="638915B3" w14:textId="77777777" w:rsidR="00C4631F" w:rsidRPr="000B5FDE" w:rsidRDefault="00C4631F" w:rsidP="00C463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B5FDE">
        <w:rPr>
          <w:rFonts w:ascii="PT Astra Serif" w:eastAsia="Times New Roman" w:hAnsi="PT Astra Serif" w:cs="Times New Roman"/>
          <w:sz w:val="28"/>
          <w:szCs w:val="28"/>
          <w:lang w:eastAsia="ru-RU"/>
        </w:rPr>
        <w:t>С 2024 года внедрен региональный курс «Тамбовщина – мои горизонты», который знакомит школьников с аграрной, индустриальной, научной, гостеприимной, гастрономической, спортивной, креативной и другими сферами региональной экономики. Расширена практика проведения профориентационных занятий курса «Россия–мои горизонты» на базе колледжей и университетов с привлечением квалифицированных специалистов.</w:t>
      </w:r>
    </w:p>
    <w:p w14:paraId="0BDC0C67" w14:textId="05EE9A66" w:rsidR="00C4631F" w:rsidRPr="00C4631F" w:rsidRDefault="00C4631F" w:rsidP="00C463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4631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2021 года реализуется проект «Первая профессия» во взаимодействии с </w:t>
      </w:r>
      <w:r w:rsidR="00576F67">
        <w:rPr>
          <w:rFonts w:ascii="PT Astra Serif" w:eastAsia="Times New Roman" w:hAnsi="PT Astra Serif" w:cs="Times New Roman"/>
          <w:sz w:val="28"/>
          <w:szCs w:val="28"/>
          <w:lang w:eastAsia="ru-RU"/>
        </w:rPr>
        <w:t>ц</w:t>
      </w:r>
      <w:r w:rsidRPr="00C4631F">
        <w:rPr>
          <w:rFonts w:ascii="PT Astra Serif" w:eastAsia="Times New Roman" w:hAnsi="PT Astra Serif" w:cs="Times New Roman"/>
          <w:sz w:val="28"/>
          <w:szCs w:val="28"/>
          <w:lang w:eastAsia="ru-RU"/>
        </w:rPr>
        <w:t>ентром опережающей профессиональной подготовки ТОГАПОУ «Колледж техники и технологии наземного транспорта имени М.С.</w:t>
      </w:r>
      <w:r w:rsidR="000669D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4631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Солнцева», </w:t>
      </w:r>
      <w:r w:rsidRPr="00C4631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предоставляющий возможности школьникам получить квалификацию по рабочей профессии, категорию по должности служащего. </w:t>
      </w:r>
    </w:p>
    <w:p w14:paraId="13D47E39" w14:textId="06473E0E" w:rsidR="00C4631F" w:rsidRPr="00C4631F" w:rsidRDefault="00C4631F" w:rsidP="00C463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4631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Ежегодно по основным программам профессиональной подготовки обучение проходят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более</w:t>
      </w:r>
      <w:r w:rsidRPr="00C4631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500 человек по 39 востребованным профессиям на базе современных мастерских 19 профессиональных образовательных организаций и двух общеобразовательных школ региона. </w:t>
      </w:r>
    </w:p>
    <w:p w14:paraId="7186CC3F" w14:textId="77777777" w:rsidR="00C4631F" w:rsidRDefault="00C4631F" w:rsidP="00C463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4631F">
        <w:rPr>
          <w:rFonts w:ascii="PT Astra Serif" w:eastAsia="Times New Roman" w:hAnsi="PT Astra Serif" w:cs="Times New Roman"/>
          <w:sz w:val="28"/>
          <w:szCs w:val="28"/>
          <w:lang w:eastAsia="ru-RU"/>
        </w:rPr>
        <w:t>Наиболее востребованными профессиями среди школьников являются вожатый, повар, санитар ветеринарный, маляр, пекарь, слесарь по контрольно-измерительным приборам и автоматике, социальный работник, ассистент экскурсовода (гида), слесарь по ремонту автомобилей, слесарь по ремонту сельскохозяйственных машин и оборудования, оператор беспилотных авиационных систем, агент рекламный, швея, парикмахер.</w:t>
      </w:r>
    </w:p>
    <w:p w14:paraId="639DDFAC" w14:textId="77777777" w:rsidR="00C4631F" w:rsidRPr="000B5FDE" w:rsidRDefault="00C4631F" w:rsidP="00C463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B5FDE">
        <w:rPr>
          <w:rFonts w:ascii="PT Astra Serif" w:eastAsia="Times New Roman" w:hAnsi="PT Astra Serif" w:cs="Times New Roman"/>
          <w:sz w:val="28"/>
          <w:szCs w:val="28"/>
          <w:lang w:eastAsia="ru-RU"/>
        </w:rPr>
        <w:t>С 2016 года реализуется система профессиональных проб с использованием автоматизированной информационной системы «Предпрофильная подготовка и профильное обучение» в рамках курса  внеурочной деятельности «Профессии в деталях», который реализуется в формате сетевого взаимодействия с организациями среднего профессионального и высшего образования, отраслевыми предприятиями области (30 образовательных организаций среднего профессионального и высшего образования области реализовали  343 программы профессиональных проб для 5368 обучающихся 9-х классов общеобразовательных организаций области).</w:t>
      </w:r>
    </w:p>
    <w:p w14:paraId="3A9AA2F3" w14:textId="77777777" w:rsidR="00C4631F" w:rsidRPr="000B5FDE" w:rsidRDefault="00C4631F" w:rsidP="00C463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B5FDE">
        <w:rPr>
          <w:rFonts w:ascii="PT Astra Serif" w:eastAsia="Times New Roman" w:hAnsi="PT Astra Serif" w:cs="Times New Roman"/>
          <w:sz w:val="28"/>
          <w:szCs w:val="28"/>
          <w:lang w:eastAsia="ru-RU"/>
        </w:rPr>
        <w:t>С 2022 года реализуется региональный проект «</w:t>
      </w:r>
      <w:proofErr w:type="spellStart"/>
      <w:r w:rsidRPr="000B5FDE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ПрофТрек.Предприятие</w:t>
      </w:r>
      <w:proofErr w:type="spellEnd"/>
      <w:r w:rsidRPr="000B5FDE">
        <w:rPr>
          <w:rFonts w:ascii="PT Astra Serif" w:eastAsia="Times New Roman" w:hAnsi="PT Astra Serif" w:cs="Times New Roman"/>
          <w:sz w:val="28"/>
          <w:szCs w:val="28"/>
          <w:lang w:eastAsia="ru-RU"/>
        </w:rPr>
        <w:t>», направленный на организацию посещений производственных площадок в рамках экскурсий и системное знакомство школьников с жизнью различных предприятий и организаций реального сектора экономики, их роли в развитии территорий (проведено 138 экскурсий с охватом более 2500 обучающихся с привлечением ресурсных возможностей отраслевых предприятий, научных центров, медицинских организаций).</w:t>
      </w:r>
    </w:p>
    <w:p w14:paraId="15A9E41C" w14:textId="00858E26" w:rsidR="00525AAA" w:rsidRPr="00525AAA" w:rsidRDefault="00525AAA" w:rsidP="00525A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5AAA">
        <w:rPr>
          <w:rFonts w:ascii="PT Astra Serif" w:eastAsia="Times New Roman" w:hAnsi="PT Astra Serif" w:cs="Times New Roman"/>
          <w:sz w:val="28"/>
          <w:szCs w:val="28"/>
          <w:lang w:eastAsia="ru-RU"/>
        </w:rPr>
        <w:t>С 2025 года в партнерстве с МФТИ ФИЗТЕХ и тремя вузами региона в рамках проекта «Наука в регионы» в 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525A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общеобразовательных организациях</w:t>
      </w:r>
      <w:r w:rsidRPr="00525A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включен профориентационн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ый</w:t>
      </w:r>
      <w:r w:rsidRPr="00525A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трек с региональным содержанием. Курс включает 6 интерактивных занятий, 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ключенных</w:t>
      </w:r>
      <w:r w:rsidRPr="00525A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профориентационный модуль программы воспитания: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525AAA">
        <w:rPr>
          <w:rFonts w:ascii="PT Astra Serif" w:eastAsia="Times New Roman" w:hAnsi="PT Astra Serif" w:cs="Times New Roman"/>
          <w:sz w:val="28"/>
          <w:szCs w:val="28"/>
          <w:lang w:eastAsia="ru-RU"/>
        </w:rPr>
        <w:t>Моя страна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525A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525AAA">
        <w:rPr>
          <w:rFonts w:ascii="PT Astra Serif" w:eastAsia="Times New Roman" w:hAnsi="PT Astra Serif" w:cs="Times New Roman"/>
          <w:sz w:val="28"/>
          <w:szCs w:val="28"/>
          <w:lang w:eastAsia="ru-RU"/>
        </w:rPr>
        <w:t>Мой регион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525A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525AAA">
        <w:rPr>
          <w:rFonts w:ascii="PT Astra Serif" w:eastAsia="Times New Roman" w:hAnsi="PT Astra Serif" w:cs="Times New Roman"/>
          <w:sz w:val="28"/>
          <w:szCs w:val="28"/>
          <w:lang w:eastAsia="ru-RU"/>
        </w:rPr>
        <w:t>Моё образование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525A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525AAA">
        <w:rPr>
          <w:rFonts w:ascii="PT Astra Serif" w:eastAsia="Times New Roman" w:hAnsi="PT Astra Serif" w:cs="Times New Roman"/>
          <w:sz w:val="28"/>
          <w:szCs w:val="28"/>
          <w:lang w:eastAsia="ru-RU"/>
        </w:rPr>
        <w:t>Мой вуз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525A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525AAA">
        <w:rPr>
          <w:rFonts w:ascii="PT Astra Serif" w:eastAsia="Times New Roman" w:hAnsi="PT Astra Serif" w:cs="Times New Roman"/>
          <w:sz w:val="28"/>
          <w:szCs w:val="28"/>
          <w:lang w:eastAsia="ru-RU"/>
        </w:rPr>
        <w:t>Мои компетенции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525A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525AAA">
        <w:rPr>
          <w:rFonts w:ascii="PT Astra Serif" w:eastAsia="Times New Roman" w:hAnsi="PT Astra Serif" w:cs="Times New Roman"/>
          <w:sz w:val="28"/>
          <w:szCs w:val="28"/>
          <w:lang w:eastAsia="ru-RU"/>
        </w:rPr>
        <w:t>Мой маршрут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525AA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4A713B47" w14:textId="77777777" w:rsidR="00525AAA" w:rsidRDefault="00525AAA" w:rsidP="00525A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5AAA">
        <w:rPr>
          <w:rFonts w:ascii="PT Astra Serif" w:eastAsia="Times New Roman" w:hAnsi="PT Astra Serif" w:cs="Times New Roman"/>
          <w:sz w:val="28"/>
          <w:szCs w:val="28"/>
          <w:lang w:eastAsia="ru-RU"/>
        </w:rPr>
        <w:t>Темы профориентационных занятий выстроены по принципу декомпозиции стратегических приоритетов технологического развития от уровня государства до уровня индивидуального образовательного маршрута каждого непосредственного участника проекта. Результаты фиксируются в индивидуальных дневниках-навигаторах.</w:t>
      </w:r>
    </w:p>
    <w:p w14:paraId="1CCB4982" w14:textId="0B5AE5B6" w:rsidR="000B5FDE" w:rsidRPr="000B5FDE" w:rsidRDefault="00525AAA" w:rsidP="00525A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Кроме того, в </w:t>
      </w:r>
      <w:r w:rsidR="000B5FDE" w:rsidRPr="000B5FDE">
        <w:rPr>
          <w:rFonts w:ascii="PT Astra Serif" w:eastAsia="Times New Roman" w:hAnsi="PT Astra Serif" w:cs="Times New Roman"/>
          <w:sz w:val="28"/>
          <w:szCs w:val="28"/>
          <w:lang w:eastAsia="ru-RU"/>
        </w:rPr>
        <w:t>каждой образовательной организации разработаны программы воспитания, включающие модуль «Профориентация» и комплекс профориентационных мероприятий под текущие запросы экономики:</w:t>
      </w:r>
    </w:p>
    <w:p w14:paraId="3DCFB294" w14:textId="77777777" w:rsidR="000B5FDE" w:rsidRPr="000B5FDE" w:rsidRDefault="000B5FDE" w:rsidP="000B5F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B5FDE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развитие сети профильных предпрофессиональных классов с учетом социально-экономического развития территории и региона;</w:t>
      </w:r>
    </w:p>
    <w:p w14:paraId="6402B400" w14:textId="77777777" w:rsidR="000B5FDE" w:rsidRPr="000B5FDE" w:rsidRDefault="000B5FDE" w:rsidP="000B5F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B5FD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участие в федеральных и региональных проектах, программах, инициативах в области профессионального ориентирования («Билет в будущее», «Россия-мои горизонты», «Тамбовщина-мои горизонты» «Первая профессия», «</w:t>
      </w:r>
      <w:proofErr w:type="spellStart"/>
      <w:r w:rsidRPr="000B5FDE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ПрофТрек.Предприятие</w:t>
      </w:r>
      <w:proofErr w:type="spellEnd"/>
      <w:r w:rsidRPr="000B5FDE">
        <w:rPr>
          <w:rFonts w:ascii="PT Astra Serif" w:eastAsia="Times New Roman" w:hAnsi="PT Astra Serif" w:cs="Times New Roman"/>
          <w:sz w:val="28"/>
          <w:szCs w:val="28"/>
          <w:lang w:eastAsia="ru-RU"/>
        </w:rPr>
        <w:t>», «Профессии в деталях», др.);</w:t>
      </w:r>
    </w:p>
    <w:p w14:paraId="56C054D7" w14:textId="77777777" w:rsidR="000B5FDE" w:rsidRPr="000B5FDE" w:rsidRDefault="000B5FDE" w:rsidP="000B5F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B5F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системы профессиональных проб по востребованным профессиям и специальностям, в том числе в рамках чемпионатных мероприятий </w:t>
      </w:r>
      <w:proofErr w:type="spellStart"/>
      <w:r w:rsidRPr="000B5FDE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профмастерства</w:t>
      </w:r>
      <w:proofErr w:type="spellEnd"/>
      <w:r w:rsidRPr="000B5F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для школьников «Профессионалы» и «</w:t>
      </w:r>
      <w:proofErr w:type="spellStart"/>
      <w:r w:rsidRPr="000B5FDE">
        <w:rPr>
          <w:rFonts w:ascii="PT Astra Serif" w:eastAsia="Times New Roman" w:hAnsi="PT Astra Serif" w:cs="Times New Roman"/>
          <w:sz w:val="28"/>
          <w:szCs w:val="28"/>
          <w:lang w:eastAsia="ru-RU"/>
        </w:rPr>
        <w:t>Абилимпикс</w:t>
      </w:r>
      <w:proofErr w:type="spellEnd"/>
      <w:r w:rsidRPr="000B5FDE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38F7970D" w14:textId="77777777" w:rsidR="000B5FDE" w:rsidRDefault="000B5FDE" w:rsidP="000B5F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B5FDE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профильное обучение во взаимодействии с организациями среднего профессионального, высшего образования, отраслевыми предприятиями и т.д.</w:t>
      </w:r>
    </w:p>
    <w:p w14:paraId="69313014" w14:textId="77777777" w:rsidR="00C4631F" w:rsidRPr="00C4631F" w:rsidRDefault="00C4631F" w:rsidP="00C4631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</w:rPr>
      </w:pPr>
      <w:r w:rsidRPr="00C4631F">
        <w:rPr>
          <w:rFonts w:ascii="PT Astra Serif" w:eastAsia="Calibri" w:hAnsi="PT Astra Serif" w:cs="Times New Roman"/>
          <w:sz w:val="28"/>
        </w:rPr>
        <w:t>В рамках данных мероприятий обеспечено организационно-методическое сопровождение профессионально ориентированной, волонтерской, социально-значимой и проектной деятельности обучающихся в соответствии с их профориентационной направленностью.</w:t>
      </w:r>
    </w:p>
    <w:p w14:paraId="1F0E5A31" w14:textId="573686BA" w:rsidR="00C4631F" w:rsidRPr="00C4631F" w:rsidRDefault="00C4631F" w:rsidP="00C4631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</w:rPr>
      </w:pPr>
      <w:r w:rsidRPr="00C4631F">
        <w:rPr>
          <w:rFonts w:ascii="PT Astra Serif" w:eastAsia="Calibri" w:hAnsi="PT Astra Serif" w:cs="Times New Roman"/>
          <w:sz w:val="28"/>
        </w:rPr>
        <w:t xml:space="preserve">В целом в 2024-2025 учебном году </w:t>
      </w:r>
      <w:r w:rsidR="00351691" w:rsidRPr="00351691">
        <w:rPr>
          <w:rFonts w:ascii="PT Astra Serif" w:eastAsia="Calibri" w:hAnsi="PT Astra Serif" w:cs="Times New Roman"/>
          <w:sz w:val="28"/>
        </w:rPr>
        <w:t>к реализации практико-ориентированн</w:t>
      </w:r>
      <w:r w:rsidR="00351691">
        <w:rPr>
          <w:rFonts w:ascii="PT Astra Serif" w:eastAsia="Calibri" w:hAnsi="PT Astra Serif" w:cs="Times New Roman"/>
          <w:sz w:val="28"/>
        </w:rPr>
        <w:t xml:space="preserve">ых профориентационных мероприятий </w:t>
      </w:r>
      <w:r w:rsidR="00351691" w:rsidRPr="00351691">
        <w:rPr>
          <w:rFonts w:ascii="PT Astra Serif" w:eastAsia="Calibri" w:hAnsi="PT Astra Serif" w:cs="Times New Roman"/>
          <w:sz w:val="28"/>
        </w:rPr>
        <w:t>привлечено 142 отраслевых предприятия</w:t>
      </w:r>
      <w:r w:rsidR="00351691">
        <w:rPr>
          <w:rFonts w:ascii="PT Astra Serif" w:eastAsia="Calibri" w:hAnsi="PT Astra Serif" w:cs="Times New Roman"/>
          <w:sz w:val="28"/>
        </w:rPr>
        <w:t>,</w:t>
      </w:r>
      <w:r w:rsidR="00351691" w:rsidRPr="00C4631F">
        <w:rPr>
          <w:rFonts w:ascii="PT Astra Serif" w:eastAsia="Calibri" w:hAnsi="PT Astra Serif" w:cs="Times New Roman"/>
          <w:sz w:val="28"/>
        </w:rPr>
        <w:t xml:space="preserve"> </w:t>
      </w:r>
      <w:r w:rsidRPr="00C4631F">
        <w:rPr>
          <w:rFonts w:ascii="PT Astra Serif" w:eastAsia="Calibri" w:hAnsi="PT Astra Serif" w:cs="Times New Roman"/>
          <w:sz w:val="28"/>
        </w:rPr>
        <w:t>в профессиональных пробах приняло участие 10301 чел., в производственных экскурсиях – 24604 чел., в мастер-классах по востребованным профессиям – 16209 чел.</w:t>
      </w:r>
      <w:r w:rsidR="00351691" w:rsidRPr="00351691">
        <w:t xml:space="preserve"> </w:t>
      </w:r>
    </w:p>
    <w:p w14:paraId="5CE0339D" w14:textId="40EE00ED" w:rsidR="005942B0" w:rsidRDefault="005942B0" w:rsidP="000B5F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42B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результатам диагностики, которая проведена </w:t>
      </w:r>
      <w:r w:rsidR="00BC6DE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2025 году </w:t>
      </w:r>
      <w:r w:rsidRPr="005942B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платформе «Билет в будущее», Тамбовская область вошла в </w:t>
      </w:r>
      <w:r w:rsidR="00BC6DEF">
        <w:rPr>
          <w:rFonts w:ascii="PT Astra Serif" w:eastAsia="Times New Roman" w:hAnsi="PT Astra Serif" w:cs="Times New Roman"/>
          <w:sz w:val="28"/>
          <w:szCs w:val="28"/>
          <w:lang w:eastAsia="ru-RU"/>
        </w:rPr>
        <w:t>ТОП</w:t>
      </w:r>
      <w:r w:rsidRPr="005942B0">
        <w:rPr>
          <w:rFonts w:ascii="PT Astra Serif" w:eastAsia="Times New Roman" w:hAnsi="PT Astra Serif" w:cs="Times New Roman"/>
          <w:sz w:val="28"/>
          <w:szCs w:val="28"/>
          <w:lang w:eastAsia="ru-RU"/>
        </w:rPr>
        <w:t>-10 регионов по готовности школьников к профессиональному выбору.</w:t>
      </w:r>
    </w:p>
    <w:p w14:paraId="083B4E55" w14:textId="2A4A51B9" w:rsidR="00785366" w:rsidRPr="00785366" w:rsidRDefault="00785366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Несмотря на и</w:t>
      </w:r>
      <w:r w:rsidRPr="00785366">
        <w:rPr>
          <w:rFonts w:ascii="PT Astra Serif" w:eastAsia="Times New Roman" w:hAnsi="PT Astra Serif" w:cs="Times New Roman"/>
          <w:sz w:val="28"/>
          <w:szCs w:val="28"/>
          <w:lang w:eastAsia="ru-RU"/>
        </w:rPr>
        <w:t>нтенсивност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Pr="007853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активност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Pr="007853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профориентационной деятельности, которую ведут различные ведомства, и система образования в том числе, сохраняется проблема </w:t>
      </w:r>
      <w:r w:rsidR="00650063" w:rsidRPr="00650063">
        <w:rPr>
          <w:rFonts w:ascii="PT Astra Serif" w:eastAsia="Times New Roman" w:hAnsi="PT Astra Serif" w:cs="Times New Roman"/>
          <w:sz w:val="28"/>
          <w:szCs w:val="28"/>
          <w:lang w:eastAsia="ru-RU"/>
        </w:rPr>
        <w:t>фрагментарности усилий</w:t>
      </w:r>
      <w:r w:rsidR="00650063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650063" w:rsidRPr="006500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853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неупорядоченности развитой </w:t>
      </w:r>
      <w:proofErr w:type="spellStart"/>
      <w:r w:rsidRPr="00785366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профориентационно</w:t>
      </w:r>
      <w:proofErr w:type="spellEnd"/>
      <w:r w:rsidRPr="007853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-значимой среды,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наблюдается </w:t>
      </w:r>
      <w:r w:rsidRPr="00785366">
        <w:rPr>
          <w:rFonts w:ascii="PT Astra Serif" w:eastAsia="Times New Roman" w:hAnsi="PT Astra Serif" w:cs="Times New Roman"/>
          <w:sz w:val="28"/>
          <w:szCs w:val="28"/>
          <w:lang w:eastAsia="ru-RU"/>
        </w:rPr>
        <w:t>отток молодежи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785366">
        <w:rPr>
          <w:rFonts w:ascii="PT Astra Serif" w:eastAsia="Times New Roman" w:hAnsi="PT Astra Serif" w:cs="Times New Roman"/>
          <w:sz w:val="28"/>
          <w:szCs w:val="28"/>
          <w:lang w:eastAsia="ru-RU"/>
        </w:rPr>
        <w:t>связанный с отсутствием единой стратегии по информированию о доступных образовательных и карьерных возможностях в регионе.</w:t>
      </w:r>
    </w:p>
    <w:p w14:paraId="156C716F" w14:textId="716A1C3E" w:rsidR="00785366" w:rsidRDefault="00785366" w:rsidP="00785366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853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Таким образом, актуальность Программы обусловлена необходимостью перехода от набора разрозненных мероприятий к созданию единой управляемой системы, которая синхронизирует запросы экономики, возможности системы образования и карьерные устремления молодежи. </w:t>
      </w:r>
    </w:p>
    <w:p w14:paraId="21E7145D" w14:textId="008B822C" w:rsidR="006364FF" w:rsidRDefault="006364FF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352EABB" w14:textId="245AA9D1" w:rsidR="0096173D" w:rsidRDefault="00884836" w:rsidP="006F4FAE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iCs/>
          <w:color w:val="000000" w:themeColor="text1"/>
          <w:sz w:val="28"/>
          <w:szCs w:val="28"/>
          <w:lang w:eastAsia="ru-RU"/>
        </w:rPr>
        <w:t>2.</w:t>
      </w:r>
      <w:r w:rsidR="0096173D" w:rsidRPr="0096173D">
        <w:rPr>
          <w:rFonts w:ascii="PT Astra Serif" w:eastAsia="Times New Roman" w:hAnsi="PT Astra Serif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  <w:bookmarkStart w:id="8" w:name="_Hlk209865249"/>
      <w:r w:rsidR="0096173D" w:rsidRPr="0096173D">
        <w:rPr>
          <w:rFonts w:ascii="PT Astra Serif" w:eastAsia="Times New Roman" w:hAnsi="PT Astra Serif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Общие требования к порядку реализации комплекса мер </w:t>
      </w:r>
      <w:r w:rsidR="00827197">
        <w:rPr>
          <w:rFonts w:ascii="PT Astra Serif" w:eastAsia="Times New Roman" w:hAnsi="PT Astra Serif" w:cs="Times New Roman"/>
          <w:b/>
          <w:bCs/>
          <w:iCs/>
          <w:color w:val="000000" w:themeColor="text1"/>
          <w:sz w:val="28"/>
          <w:szCs w:val="28"/>
          <w:lang w:eastAsia="ru-RU"/>
        </w:rPr>
        <w:t>Программы</w:t>
      </w:r>
      <w:bookmarkEnd w:id="8"/>
    </w:p>
    <w:p w14:paraId="38A5DC8F" w14:textId="6FFC66A9" w:rsidR="006E4886" w:rsidRPr="009E34E5" w:rsidRDefault="00550569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реализации и внедрении </w:t>
      </w:r>
      <w:bookmarkStart w:id="9" w:name="_Hlk208241191"/>
      <w:r w:rsidR="00827197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96173D" w:rsidRPr="009617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рограммы </w:t>
      </w:r>
      <w:bookmarkEnd w:id="9"/>
      <w:r w:rsidR="00827197">
        <w:rPr>
          <w:rFonts w:ascii="PT Astra Serif" w:eastAsia="Times New Roman" w:hAnsi="PT Astra Serif" w:cs="Times New Roman"/>
          <w:sz w:val="28"/>
          <w:szCs w:val="28"/>
          <w:lang w:eastAsia="ru-RU"/>
        </w:rPr>
        <w:t>должны быть</w:t>
      </w:r>
      <w:r w:rsidR="0096173D" w:rsidRPr="009617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учтены методологические подходы к реализации Единой модели профориентации, изложенные в методических рекомендациях по реализации Е</w:t>
      </w:r>
      <w:r w:rsidR="00576F67">
        <w:rPr>
          <w:rFonts w:ascii="PT Astra Serif" w:eastAsia="Times New Roman" w:hAnsi="PT Astra Serif" w:cs="Times New Roman"/>
          <w:sz w:val="28"/>
          <w:szCs w:val="28"/>
          <w:lang w:eastAsia="ru-RU"/>
        </w:rPr>
        <w:t>МП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обучающихся 6-11 </w:t>
      </w:r>
      <w:r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>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="0096173D"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</w:t>
      </w:r>
      <w:r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письмо </w:t>
      </w:r>
      <w:r w:rsidR="007E726E"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Министерства просвещения Российской Федерации </w:t>
      </w:r>
      <w:r w:rsidR="009E34E5"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>от 14 августа 2025 г</w:t>
      </w:r>
      <w:r w:rsidR="006E294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9E34E5"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>№ ВЖ 1399/05</w:t>
      </w:r>
      <w:r w:rsidR="0096173D"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1B11691F" w14:textId="405C94BA" w:rsidR="006E4886" w:rsidRDefault="00884836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>Для</w:t>
      </w:r>
      <w:r w:rsidR="006E4886"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обеспечения выравнивания доступности </w:t>
      </w:r>
      <w:r w:rsidR="00A30FFB"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>ранней профориентации</w:t>
      </w:r>
      <w:r w:rsidR="006E4886"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для различных категорий </w:t>
      </w:r>
      <w:r w:rsidR="00A30FFB"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обучающихся</w:t>
      </w:r>
      <w:r w:rsidR="006E4886"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соответствии с их образовательными потребностями</w:t>
      </w:r>
      <w:r w:rsidR="006E488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индивидуальными возможностями в рамках внедрения </w:t>
      </w:r>
      <w:r w:rsidR="00827197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EC6238" w:rsidRPr="00EC62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рограммы </w:t>
      </w:r>
      <w:r w:rsidR="006E488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используются </w:t>
      </w:r>
      <w:r w:rsidR="00EC6238">
        <w:rPr>
          <w:rFonts w:ascii="PT Astra Serif" w:eastAsia="Times New Roman" w:hAnsi="PT Astra Serif" w:cs="Times New Roman"/>
          <w:sz w:val="28"/>
          <w:szCs w:val="28"/>
          <w:lang w:eastAsia="ru-RU"/>
        </w:rPr>
        <w:t>урочные и внеурочные формы</w:t>
      </w:r>
      <w:r w:rsidR="006E488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организации </w:t>
      </w:r>
      <w:r w:rsidR="006E488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образовательной деятельности</w:t>
      </w:r>
      <w:r w:rsidR="00E36CFE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, в том числе</w:t>
      </w:r>
      <w:r w:rsidR="006E488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</w:t>
      </w:r>
      <w:r w:rsidR="00EC62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использованием </w:t>
      </w:r>
      <w:r w:rsidR="006E488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дистанцио</w:t>
      </w:r>
      <w:r w:rsidR="00A30FFB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нных образовательных технологий.</w:t>
      </w:r>
    </w:p>
    <w:p w14:paraId="41A8FF4A" w14:textId="03B96230" w:rsidR="006F5902" w:rsidRPr="00584951" w:rsidRDefault="00052592" w:rsidP="006F4FAE">
      <w:pPr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bookmarkStart w:id="10" w:name="_Hlk209641529"/>
      <w:r w:rsidRPr="00584951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Механизмы реализации </w:t>
      </w:r>
      <w:bookmarkStart w:id="11" w:name="_Hlk209759827"/>
      <w:r w:rsidRPr="00584951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региональной программы профориентации</w:t>
      </w:r>
      <w:bookmarkEnd w:id="11"/>
    </w:p>
    <w:bookmarkEnd w:id="10"/>
    <w:p w14:paraId="7FC3FC28" w14:textId="06AAD42A" w:rsidR="00386080" w:rsidRPr="00386080" w:rsidRDefault="00386080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60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развитии системы профессиональной ориентации особое значение приобретают скоординированные действия субъектов системы профессиональной ориентации, которые в пределах своей компетенции на добровольной основе участвуют в организации и проведении мероприятий по профессиональной ориентации населения, а также согласованного и утвержденного комплексного плана мероприятий по развитию системы профессиональной ориентации населения в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Тамбовской</w:t>
      </w:r>
      <w:r w:rsidRPr="003860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области до 2030 года.</w:t>
      </w:r>
    </w:p>
    <w:p w14:paraId="765BF2DA" w14:textId="7483CC40" w:rsidR="00DB2C4C" w:rsidRDefault="00DB2C4C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</w:t>
      </w:r>
      <w:r w:rsidR="009E34E5"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рограммы основана на принципах системности, доступности, </w:t>
      </w:r>
      <w:proofErr w:type="spellStart"/>
      <w:r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>межведомственности</w:t>
      </w:r>
      <w:proofErr w:type="spellEnd"/>
      <w:r w:rsidR="009E34E5"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>, вариативности,</w:t>
      </w:r>
      <w:r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практико-ориентированности и будет осуществляться через следующие </w:t>
      </w:r>
      <w:r w:rsidR="009E34E5"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меры и </w:t>
      </w:r>
      <w:r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>механизмы:</w:t>
      </w:r>
    </w:p>
    <w:p w14:paraId="63F317CA" w14:textId="4676FB4F" w:rsidR="00DB2C4C" w:rsidRPr="00905E32" w:rsidRDefault="00DB2C4C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905E32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1.</w:t>
      </w:r>
      <w:r w:rsidRPr="00905E32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ab/>
        <w:t xml:space="preserve">Синхронизация </w:t>
      </w:r>
      <w:r w:rsidR="003553EC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системы образования и профессионального ориентирования </w:t>
      </w:r>
      <w:r w:rsidRPr="00905E32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с потребностями экономики:</w:t>
      </w:r>
    </w:p>
    <w:p w14:paraId="1F91C47B" w14:textId="4714140B" w:rsidR="00DB2C4C" w:rsidRPr="00DB2C4C" w:rsidRDefault="00DB2C4C" w:rsidP="003553E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DB2C4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жегодная актуализация регионального перечня востребованных профессий </w:t>
      </w:r>
      <w:r w:rsidR="003553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основе </w:t>
      </w:r>
      <w:r w:rsidR="003553EC" w:rsidRPr="003553EC">
        <w:rPr>
          <w:rFonts w:ascii="PT Astra Serif" w:eastAsia="Times New Roman" w:hAnsi="PT Astra Serif" w:cs="Times New Roman"/>
          <w:sz w:val="28"/>
          <w:szCs w:val="28"/>
          <w:lang w:eastAsia="ru-RU"/>
        </w:rPr>
        <w:t>анализа рынка труда и выделения Т</w:t>
      </w:r>
      <w:r w:rsidR="003553EC">
        <w:rPr>
          <w:rFonts w:ascii="PT Astra Serif" w:eastAsia="Times New Roman" w:hAnsi="PT Astra Serif" w:cs="Times New Roman"/>
          <w:sz w:val="28"/>
          <w:szCs w:val="28"/>
          <w:lang w:eastAsia="ru-RU"/>
        </w:rPr>
        <w:t>ОП</w:t>
      </w:r>
      <w:r w:rsidR="003553EC" w:rsidRPr="003553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10</w:t>
      </w:r>
      <w:r w:rsidR="003553EC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DB2C4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доведение </w:t>
      </w:r>
      <w:r w:rsidR="003553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информации </w:t>
      </w:r>
      <w:r w:rsidRPr="00DB2C4C">
        <w:rPr>
          <w:rFonts w:ascii="PT Astra Serif" w:eastAsia="Times New Roman" w:hAnsi="PT Astra Serif" w:cs="Times New Roman"/>
          <w:sz w:val="28"/>
          <w:szCs w:val="28"/>
          <w:lang w:eastAsia="ru-RU"/>
        </w:rPr>
        <w:t>до каждой образовательной организации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2EA566C6" w14:textId="5DBF45F4" w:rsidR="00816C86" w:rsidRDefault="00816C86" w:rsidP="003553E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05E32">
        <w:rPr>
          <w:rFonts w:ascii="PT Astra Serif" w:eastAsia="Times New Roman" w:hAnsi="PT Astra Serif" w:cs="Times New Roman"/>
          <w:sz w:val="28"/>
          <w:szCs w:val="28"/>
          <w:lang w:eastAsia="ru-RU"/>
        </w:rPr>
        <w:t>учет специфики социально-экономического развития региона, муниципального или городского округа, имеющихся профориентационных ресурсов при организации профориентационной работы, поиск новых инструментов и практик, переводящих региональную систему профориентации на новый уровень реализации;</w:t>
      </w:r>
    </w:p>
    <w:p w14:paraId="0DEB76D6" w14:textId="74665647" w:rsidR="003553EC" w:rsidRDefault="00E33281" w:rsidP="00E3328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4B7307">
        <w:rPr>
          <w:rFonts w:ascii="PT Astra Serif" w:eastAsia="Times New Roman" w:hAnsi="PT Astra Serif" w:cs="Times New Roman"/>
          <w:sz w:val="28"/>
          <w:szCs w:val="28"/>
          <w:lang w:eastAsia="ru-RU"/>
        </w:rPr>
        <w:t>роведе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ние </w:t>
      </w:r>
      <w:r w:rsidRPr="00E33281">
        <w:rPr>
          <w:rFonts w:ascii="PT Astra Serif" w:eastAsia="Times New Roman" w:hAnsi="PT Astra Serif" w:cs="Times New Roman"/>
          <w:sz w:val="28"/>
          <w:szCs w:val="28"/>
          <w:lang w:eastAsia="ru-RU"/>
        </w:rPr>
        <w:t>опрос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E332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молодежи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выявление </w:t>
      </w:r>
      <w:r w:rsidRPr="00E33281">
        <w:rPr>
          <w:rFonts w:ascii="PT Astra Serif" w:eastAsia="Times New Roman" w:hAnsi="PT Astra Serif" w:cs="Times New Roman"/>
          <w:sz w:val="28"/>
          <w:szCs w:val="28"/>
          <w:lang w:eastAsia="ru-RU"/>
        </w:rPr>
        <w:t>причин миграции, карьерны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E332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ожидани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й,</w:t>
      </w:r>
      <w:r w:rsidRPr="00E33281">
        <w:t xml:space="preserve"> </w:t>
      </w:r>
      <w:r w:rsidRPr="00E33281">
        <w:rPr>
          <w:rFonts w:ascii="PT Astra Serif" w:eastAsia="Times New Roman" w:hAnsi="PT Astra Serif" w:cs="Times New Roman"/>
          <w:sz w:val="28"/>
          <w:szCs w:val="28"/>
          <w:lang w:eastAsia="ru-RU"/>
        </w:rPr>
        <w:t>анализ удовлетворённости карьерными возможностями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Pr="00E332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4DA27B3C" w14:textId="77777777" w:rsidR="00392972" w:rsidRPr="00392972" w:rsidRDefault="00392972" w:rsidP="0039297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92972">
        <w:rPr>
          <w:rFonts w:ascii="PT Astra Serif" w:eastAsia="Times New Roman" w:hAnsi="PT Astra Serif" w:cs="Times New Roman"/>
          <w:sz w:val="28"/>
          <w:szCs w:val="28"/>
          <w:lang w:eastAsia="ru-RU"/>
        </w:rPr>
        <w:t>включение вариативных модулей в содержание учебного предмета «Труд (технологи)», направленных на знакомство с отраслями и профессиями региона, изучение технологий, используемых в приоритетных отраслях региона, погружение в практику на местных предприятиях (например, для сельских школ – «Современные технологии в АПК», «Сельскохозяйственные машины и оборудование», «Животноводство», «Растениеводство», «</w:t>
      </w:r>
      <w:proofErr w:type="spellStart"/>
      <w:r w:rsidRPr="00392972">
        <w:rPr>
          <w:rFonts w:ascii="PT Astra Serif" w:eastAsia="Times New Roman" w:hAnsi="PT Astra Serif" w:cs="Times New Roman"/>
          <w:sz w:val="28"/>
          <w:szCs w:val="28"/>
          <w:lang w:eastAsia="ru-RU"/>
        </w:rPr>
        <w:t>Агроинженерия</w:t>
      </w:r>
      <w:proofErr w:type="spellEnd"/>
      <w:r w:rsidRPr="00392972">
        <w:rPr>
          <w:rFonts w:ascii="PT Astra Serif" w:eastAsia="Times New Roman" w:hAnsi="PT Astra Serif" w:cs="Times New Roman"/>
          <w:sz w:val="28"/>
          <w:szCs w:val="28"/>
          <w:lang w:eastAsia="ru-RU"/>
        </w:rPr>
        <w:t>», «</w:t>
      </w:r>
      <w:proofErr w:type="spellStart"/>
      <w:r w:rsidRPr="00392972">
        <w:rPr>
          <w:rFonts w:ascii="PT Astra Serif" w:eastAsia="Times New Roman" w:hAnsi="PT Astra Serif" w:cs="Times New Roman"/>
          <w:sz w:val="28"/>
          <w:szCs w:val="28"/>
          <w:lang w:eastAsia="ru-RU"/>
        </w:rPr>
        <w:t>Агробиотехнологии</w:t>
      </w:r>
      <w:proofErr w:type="spellEnd"/>
      <w:r w:rsidRPr="00392972">
        <w:rPr>
          <w:rFonts w:ascii="PT Astra Serif" w:eastAsia="Times New Roman" w:hAnsi="PT Astra Serif" w:cs="Times New Roman"/>
          <w:sz w:val="28"/>
          <w:szCs w:val="28"/>
          <w:lang w:eastAsia="ru-RU"/>
        </w:rPr>
        <w:t>», «Сити-фермерство» и др.; для городских школ - «Автоматизированные системы», «Интернет вещей», «Беспилотные авиационные системы», «Электроника», «Ресурсосберегающие технологии» и др.);</w:t>
      </w:r>
    </w:p>
    <w:p w14:paraId="1508D928" w14:textId="0ECA63FF" w:rsidR="00392972" w:rsidRDefault="00392972" w:rsidP="0039297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92972">
        <w:rPr>
          <w:rFonts w:ascii="PT Astra Serif" w:eastAsia="Times New Roman" w:hAnsi="PT Astra Serif" w:cs="Times New Roman"/>
          <w:sz w:val="28"/>
          <w:szCs w:val="28"/>
          <w:lang w:eastAsia="ru-RU"/>
        </w:rPr>
        <w:t>включение регионального компонента программ профориентационной направленности по двум маршрутам и профорие</w:t>
      </w:r>
      <w:r w:rsidR="00576F67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Pr="00392972">
        <w:rPr>
          <w:rFonts w:ascii="PT Astra Serif" w:eastAsia="Times New Roman" w:hAnsi="PT Astra Serif" w:cs="Times New Roman"/>
          <w:sz w:val="28"/>
          <w:szCs w:val="28"/>
          <w:lang w:eastAsia="ru-RU"/>
        </w:rPr>
        <w:t>тационным модулям («Тамбовщина-мои горизонты» и профориентационные субботы «Профессии в деталях»);</w:t>
      </w:r>
    </w:p>
    <w:p w14:paraId="6A142D3A" w14:textId="77777777" w:rsidR="00DB2C4C" w:rsidRPr="00905E32" w:rsidRDefault="00DB2C4C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905E32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2.</w:t>
      </w:r>
      <w:r w:rsidRPr="00905E32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ab/>
        <w:t>Развитие межведомственного партнерства:</w:t>
      </w:r>
    </w:p>
    <w:p w14:paraId="39DACC06" w14:textId="13E456F7" w:rsidR="00905E32" w:rsidRPr="009E34E5" w:rsidRDefault="00905E32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905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беспечение </w:t>
      </w:r>
      <w:r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>эффективной работы межведомственной рабочей группы для координации планов и ресурсов региональных органов исполнительной власти в сфере образования и науки, труда и занятости, промышленности, сельского хозяйства и др.;</w:t>
      </w:r>
    </w:p>
    <w:p w14:paraId="1A6477C0" w14:textId="376ED7CB" w:rsidR="00816C86" w:rsidRDefault="00816C86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разработка и реализация межведомственных программ (планов мероприятий, дорожных карт по популяризации</w:t>
      </w:r>
      <w:r w:rsidRPr="006529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профессий в приоритетных сферах (например, по подготовке кадров для БАС, в сфере АПК, ИТ-сфере и т.д.)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140BD50A" w14:textId="77777777" w:rsidR="00905E32" w:rsidRPr="00905E32" w:rsidRDefault="00905E32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905E32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3.</w:t>
      </w:r>
      <w:r w:rsidRPr="00905E32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ab/>
        <w:t>Укрепление социального партнерства «Школа – Колледж/Вуз – Предприятие»:</w:t>
      </w:r>
    </w:p>
    <w:p w14:paraId="2776734E" w14:textId="4E40176D" w:rsidR="005F4B54" w:rsidRDefault="005F4B54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F4B54">
        <w:rPr>
          <w:rFonts w:ascii="PT Astra Serif" w:eastAsia="Times New Roman" w:hAnsi="PT Astra Serif" w:cs="Times New Roman"/>
          <w:sz w:val="28"/>
          <w:szCs w:val="28"/>
          <w:lang w:eastAsia="ru-RU"/>
        </w:rPr>
        <w:t>создание партнерской сети ключевых предприятий промышленной сферы и профессиональных образовательных организаций в решении профориентационных задач</w:t>
      </w:r>
      <w:r w:rsidR="00E332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E33281" w:rsidRPr="00E33281">
        <w:rPr>
          <w:rFonts w:ascii="PT Astra Serif" w:eastAsia="Times New Roman" w:hAnsi="PT Astra Serif" w:cs="Times New Roman"/>
          <w:sz w:val="28"/>
          <w:szCs w:val="28"/>
          <w:lang w:eastAsia="ru-RU"/>
        </w:rPr>
        <w:t>картирование образовательных ресурсов</w:t>
      </w:r>
      <w:r w:rsidRPr="005F4B54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687FBC4C" w14:textId="77777777" w:rsidR="00392972" w:rsidRDefault="00392972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Pr="00392972">
        <w:rPr>
          <w:rFonts w:ascii="PT Astra Serif" w:eastAsia="Times New Roman" w:hAnsi="PT Astra Serif" w:cs="Times New Roman"/>
          <w:sz w:val="28"/>
          <w:szCs w:val="28"/>
          <w:lang w:eastAsia="ru-RU"/>
        </w:rPr>
        <w:t>оздание единого реестра предприятий-партнеров, готовых предоставлять площадки для экскурсий, стажировок и профессиональных проб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33057EED" w14:textId="0767A83F" w:rsidR="006529D3" w:rsidRDefault="006529D3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529D3">
        <w:rPr>
          <w:rFonts w:ascii="PT Astra Serif" w:eastAsia="Times New Roman" w:hAnsi="PT Astra Serif" w:cs="Times New Roman"/>
          <w:sz w:val="28"/>
          <w:szCs w:val="28"/>
          <w:lang w:eastAsia="ru-RU"/>
        </w:rPr>
        <w:t>обновление сети партнеров и включение новых структур и субсидиарных сущностей национальных проектов «Образования», «Молодежь и дети»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Pr="006529D3">
        <w:rPr>
          <w:rFonts w:ascii="PT Astra Serif" w:eastAsia="Times New Roman" w:hAnsi="PT Astra Serif" w:cs="Times New Roman"/>
          <w:sz w:val="28"/>
          <w:szCs w:val="28"/>
          <w:lang w:eastAsia="ru-RU"/>
        </w:rPr>
        <w:t>единое профессионально ориентированное пространство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целью минимизации</w:t>
      </w:r>
      <w:r w:rsidRPr="006529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дефицит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6529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профориентационных ресурсов отдельных муниципальных территорий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0311F2AE" w14:textId="7B33A4B6" w:rsidR="00845473" w:rsidRDefault="00845473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454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развитие сети профильных предпрофессиональных и корпоративных классов под </w:t>
      </w:r>
      <w:r w:rsidR="00392972">
        <w:rPr>
          <w:rFonts w:ascii="PT Astra Serif" w:eastAsia="Times New Roman" w:hAnsi="PT Astra Serif" w:cs="Times New Roman"/>
          <w:sz w:val="28"/>
          <w:szCs w:val="28"/>
          <w:lang w:eastAsia="ru-RU"/>
        </w:rPr>
        <w:t>кадровую потребность</w:t>
      </w:r>
      <w:r w:rsidRPr="008454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экономики региона</w:t>
      </w:r>
      <w:r w:rsidR="0039297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392972" w:rsidRPr="003929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конкретны</w:t>
      </w:r>
      <w:r w:rsidR="00392972">
        <w:rPr>
          <w:rFonts w:ascii="PT Astra Serif" w:eastAsia="Times New Roman" w:hAnsi="PT Astra Serif" w:cs="Times New Roman"/>
          <w:sz w:val="28"/>
          <w:szCs w:val="28"/>
          <w:lang w:eastAsia="ru-RU"/>
        </w:rPr>
        <w:t>е запросы ведущих работодателей</w:t>
      </w:r>
      <w:r w:rsidRPr="0039297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35699F49" w14:textId="332A9138" w:rsidR="006529D3" w:rsidRDefault="006529D3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529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создание </w:t>
      </w:r>
      <w:r w:rsidR="00D626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сети </w:t>
      </w:r>
      <w:r w:rsidRPr="006529D3">
        <w:rPr>
          <w:rFonts w:ascii="PT Astra Serif" w:eastAsia="Times New Roman" w:hAnsi="PT Astra Serif" w:cs="Times New Roman"/>
          <w:sz w:val="28"/>
          <w:szCs w:val="28"/>
          <w:lang w:eastAsia="ru-RU"/>
        </w:rPr>
        <w:t>опорных школ как площадок по тиражированию лучших практик организации профориентационной работы и реализации мероприятий Единой модели профориентации, организации системной работы в рамках деятельности профильных предпрофессиональных классов на основе трехстороннего взаимодействия между общеобразовательной организацией, организацией среднего профессионального и (или) высшего образования, ведущими отраслевыми предприятиями</w:t>
      </w:r>
      <w:r w:rsidR="00D62653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3249E036" w14:textId="77777777" w:rsidR="00392972" w:rsidRDefault="004B7307" w:rsidP="004B7307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B7307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организация и проведение на регулярной основе промышленных туров и экскурсий, дней карьеры в общеобразовательных организациях с участием HR-специалистов;</w:t>
      </w:r>
    </w:p>
    <w:p w14:paraId="309C4CD0" w14:textId="286C3CAA" w:rsidR="00392972" w:rsidRDefault="00392972" w:rsidP="004B7307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Pr="00392972">
        <w:rPr>
          <w:rFonts w:ascii="PT Astra Serif" w:eastAsia="Times New Roman" w:hAnsi="PT Astra Serif" w:cs="Times New Roman"/>
          <w:sz w:val="28"/>
          <w:szCs w:val="28"/>
          <w:lang w:eastAsia="ru-RU"/>
        </w:rPr>
        <w:t>азвитие института наставничества, привлечение ведущих специалистов предприятий к работе со школьниками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6BD102E8" w14:textId="572B3BA7" w:rsidR="004B7307" w:rsidRDefault="004B7307" w:rsidP="004B7307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B7307">
        <w:rPr>
          <w:rFonts w:ascii="PT Astra Serif" w:eastAsia="Times New Roman" w:hAnsi="PT Astra Serif" w:cs="Times New Roman"/>
          <w:sz w:val="28"/>
          <w:szCs w:val="28"/>
          <w:lang w:eastAsia="ru-RU"/>
        </w:rPr>
        <w:t>назначение целевых стипендий от предприятий с гарантией трудоустройства;</w:t>
      </w:r>
    </w:p>
    <w:p w14:paraId="7B11D1CD" w14:textId="77777777" w:rsidR="00F0764F" w:rsidRPr="00F0764F" w:rsidRDefault="00F0764F" w:rsidP="00F0764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764F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проведение кейс-чемпионатов с участием местных предприятий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126956CB" w14:textId="2CCE249A" w:rsidR="00F0764F" w:rsidRPr="00F0764F" w:rsidRDefault="00F0764F" w:rsidP="00F0764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764F">
        <w:rPr>
          <w:rFonts w:ascii="PT Astra Serif" w:eastAsia="Times New Roman" w:hAnsi="PT Astra Serif" w:cs="Times New Roman"/>
          <w:sz w:val="28"/>
          <w:szCs w:val="28"/>
          <w:lang w:eastAsia="ru-RU"/>
        </w:rPr>
        <w:t>внедрение модуля «Карьера в Тамбовской области» в школы и колледжи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24485DB2" w14:textId="534B74D4" w:rsidR="00F0764F" w:rsidRDefault="00F0764F" w:rsidP="00F0764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Pr="00F0764F">
        <w:rPr>
          <w:rFonts w:ascii="PT Astra Serif" w:eastAsia="Times New Roman" w:hAnsi="PT Astra Serif" w:cs="Times New Roman"/>
          <w:sz w:val="28"/>
          <w:szCs w:val="28"/>
          <w:lang w:eastAsia="ru-RU"/>
        </w:rPr>
        <w:t>еализация программы «Профессиональные династии»: наставники из реального сектора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553BD568" w14:textId="77777777" w:rsidR="00905E32" w:rsidRPr="00905E32" w:rsidRDefault="00905E32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905E32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4.</w:t>
      </w:r>
      <w:r w:rsidRPr="00905E32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ab/>
        <w:t>Модернизация содержания и форматов профориентационной работы:</w:t>
      </w:r>
    </w:p>
    <w:p w14:paraId="5CEF7247" w14:textId="77777777" w:rsidR="00E85483" w:rsidRPr="006529D3" w:rsidRDefault="00E85483" w:rsidP="00E85483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529D3">
        <w:rPr>
          <w:rFonts w:ascii="PT Astra Serif" w:eastAsia="Times New Roman" w:hAnsi="PT Astra Serif" w:cs="Times New Roman"/>
          <w:sz w:val="28"/>
          <w:szCs w:val="28"/>
          <w:lang w:eastAsia="ru-RU"/>
        </w:rPr>
        <w:t>систематизация и расширение возможности использования профориентационных инструментов и практик, направленных на популяризацию среднего профессионального образования и ориентированных на промышленную сферу региона, в муниципальных и школьных моделях профориентации;</w:t>
      </w:r>
    </w:p>
    <w:p w14:paraId="2A7CF345" w14:textId="5349A0E4" w:rsidR="00D62653" w:rsidRPr="005F4B54" w:rsidRDefault="00D62653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626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создание цифрового агрегатора профориентационных ресурсов и мероприятий </w:t>
      </w:r>
      <w:r w:rsidR="00905E32" w:rsidRPr="00905E32">
        <w:rPr>
          <w:rFonts w:ascii="PT Astra Serif" w:eastAsia="Times New Roman" w:hAnsi="PT Astra Serif" w:cs="Times New Roman"/>
          <w:sz w:val="28"/>
          <w:szCs w:val="28"/>
          <w:lang w:eastAsia="ru-RU"/>
        </w:rPr>
        <w:t>«ПрофНавигатор68»</w:t>
      </w:r>
      <w:r w:rsidR="00905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62653">
        <w:rPr>
          <w:rFonts w:ascii="PT Astra Serif" w:eastAsia="Times New Roman" w:hAnsi="PT Astra Serif" w:cs="Times New Roman"/>
          <w:sz w:val="28"/>
          <w:szCs w:val="28"/>
          <w:lang w:eastAsia="ru-RU"/>
        </w:rPr>
        <w:t>как единой открытой информационно-</w:t>
      </w:r>
      <w:r w:rsidRPr="00D6265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образовательной среды массовой профессиональной ориентации, объединяющей все имеющиеся профориентационные Интернет-ресурсы региона, способствующей оптимизации процесса выбора профессии и построения профессиональной карьеры в соответствии с личными интересами, возможностями </w:t>
      </w:r>
      <w:r w:rsidRPr="005F4B54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обучающейся молодежи, а также с учетом социально-экономической ситуации развития Тамбовской области и потребностей рынка труда;</w:t>
      </w:r>
    </w:p>
    <w:p w14:paraId="09546DAD" w14:textId="4C4C69A0" w:rsidR="00D62653" w:rsidRPr="005F4B54" w:rsidRDefault="00D62653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F4B54">
        <w:rPr>
          <w:rFonts w:ascii="PT Astra Serif" w:eastAsia="Times New Roman" w:hAnsi="PT Astra Serif" w:cs="Times New Roman"/>
          <w:sz w:val="28"/>
          <w:szCs w:val="28"/>
          <w:lang w:eastAsia="ru-RU"/>
        </w:rPr>
        <w:t>разработка единого календаря профориентационных мероприятий, доступных для всех обучающихся и их родителей;</w:t>
      </w:r>
    </w:p>
    <w:p w14:paraId="3B258485" w14:textId="1D48AC87" w:rsidR="00905E32" w:rsidRPr="00905E32" w:rsidRDefault="00905E32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Pr="00905E32">
        <w:rPr>
          <w:rFonts w:ascii="PT Astra Serif" w:eastAsia="Times New Roman" w:hAnsi="PT Astra Serif" w:cs="Times New Roman"/>
          <w:sz w:val="28"/>
          <w:szCs w:val="28"/>
          <w:lang w:eastAsia="ru-RU"/>
        </w:rPr>
        <w:t>недрение инновационных профориентационных модулей для разных возрастов (от игровых практик «</w:t>
      </w:r>
      <w:proofErr w:type="spellStart"/>
      <w:r w:rsidRPr="00905E32">
        <w:rPr>
          <w:rFonts w:ascii="PT Astra Serif" w:eastAsia="Times New Roman" w:hAnsi="PT Astra Serif" w:cs="Times New Roman"/>
          <w:sz w:val="28"/>
          <w:szCs w:val="28"/>
          <w:lang w:eastAsia="ru-RU"/>
        </w:rPr>
        <w:t>ПервоПрофи</w:t>
      </w:r>
      <w:proofErr w:type="spellEnd"/>
      <w:r w:rsidRPr="00905E32">
        <w:rPr>
          <w:rFonts w:ascii="PT Astra Serif" w:eastAsia="Times New Roman" w:hAnsi="PT Astra Serif" w:cs="Times New Roman"/>
          <w:sz w:val="28"/>
          <w:szCs w:val="28"/>
          <w:lang w:eastAsia="ru-RU"/>
        </w:rPr>
        <w:t>» для младших школьников до освоения первой профессии в рамках модуля «</w:t>
      </w:r>
      <w:proofErr w:type="spellStart"/>
      <w:r w:rsidRPr="00905E32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ПрофиСтарт</w:t>
      </w:r>
      <w:proofErr w:type="spellEnd"/>
      <w:r w:rsidRPr="00905E32">
        <w:rPr>
          <w:rFonts w:ascii="PT Astra Serif" w:eastAsia="Times New Roman" w:hAnsi="PT Astra Serif" w:cs="Times New Roman"/>
          <w:sz w:val="28"/>
          <w:szCs w:val="28"/>
          <w:lang w:eastAsia="ru-RU"/>
        </w:rPr>
        <w:t>» для старшеклассников);</w:t>
      </w:r>
    </w:p>
    <w:p w14:paraId="2506CCC7" w14:textId="5D590519" w:rsidR="00386080" w:rsidRPr="00905E32" w:rsidRDefault="00386080" w:rsidP="00E8548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05E32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проведение полного цикла профориентационных мероприятий: от тематических уроков в формате практической подготовки, двухуровневых диагностик, моделирования профессиональной деятельности на профессиональных пробах, экскурсий на предприятия и производства до получения первой профессии, освоения программ СПО в пределах школьной программы;</w:t>
      </w:r>
    </w:p>
    <w:p w14:paraId="59684340" w14:textId="4222539C" w:rsidR="00816C86" w:rsidRPr="00816C86" w:rsidRDefault="00392972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6080">
        <w:rPr>
          <w:rFonts w:ascii="PT Astra Serif" w:eastAsia="Times New Roman" w:hAnsi="PT Astra Serif" w:cs="Times New Roman"/>
          <w:sz w:val="28"/>
          <w:szCs w:val="28"/>
          <w:lang w:eastAsia="ru-RU"/>
        </w:rPr>
        <w:t>расширение практик проведения учебных занятий в форме практической подготовки на базе учебно-производственных комплексов, отраслевых предприятий, специализированных структур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3860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86080" w:rsidRPr="003860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включение кейсов, проектных заданий профессиональной направленности в содержание программ </w:t>
      </w:r>
      <w:r w:rsidR="005F4B54" w:rsidRPr="003860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учебных </w:t>
      </w:r>
      <w:r w:rsidR="00386080" w:rsidRPr="00386080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предмет</w:t>
      </w:r>
      <w:r w:rsidR="005F4B54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="00816C86" w:rsidRPr="00816C86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01BBDCE4" w14:textId="77777777" w:rsidR="006529D3" w:rsidRDefault="00386080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6080">
        <w:rPr>
          <w:rFonts w:ascii="PT Astra Serif" w:eastAsia="Times New Roman" w:hAnsi="PT Astra Serif" w:cs="Times New Roman"/>
          <w:sz w:val="28"/>
          <w:szCs w:val="28"/>
          <w:lang w:eastAsia="ru-RU"/>
        </w:rPr>
        <w:t>внедрение новых форматов работы с обучающими с использованием производственной инфраструктуры предприятий, проведение практико-ориентированных профориентационных мероприятий с обучающимися (социальных и профессиональных проб, образовательных путешествий, отраслевых уроков на производстве)</w:t>
      </w:r>
      <w:r w:rsidR="006529D3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42ABFC28" w14:textId="67A05F1A" w:rsidR="00905E32" w:rsidRDefault="00905E32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Pr="00905E32">
        <w:rPr>
          <w:rFonts w:ascii="PT Astra Serif" w:eastAsia="Times New Roman" w:hAnsi="PT Astra Serif" w:cs="Times New Roman"/>
          <w:sz w:val="28"/>
          <w:szCs w:val="28"/>
          <w:lang w:eastAsia="ru-RU"/>
        </w:rPr>
        <w:t>асштабирование практико-ориентированных форматов: производственные экскурсии, профессиональные пробы, отраслевые уроки на производстве, участие в чемпионатах «Профессионалы» и «</w:t>
      </w:r>
      <w:proofErr w:type="spellStart"/>
      <w:r w:rsidRPr="00905E32">
        <w:rPr>
          <w:rFonts w:ascii="PT Astra Serif" w:eastAsia="Times New Roman" w:hAnsi="PT Astra Serif" w:cs="Times New Roman"/>
          <w:sz w:val="28"/>
          <w:szCs w:val="28"/>
          <w:lang w:eastAsia="ru-RU"/>
        </w:rPr>
        <w:t>Абилимпикс</w:t>
      </w:r>
      <w:proofErr w:type="spellEnd"/>
      <w:r w:rsidRPr="00905E32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33F2B6D0" w14:textId="5F09BEFA" w:rsidR="006529D3" w:rsidRPr="006529D3" w:rsidRDefault="006529D3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529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создание условий для повышения информированности о деятельности ключевых предприятий промышленной сферы, мотивации обучающихся к поступлению в региональные профессиональные образовательные организации и освоению нового уровня среднего профессионального образования </w:t>
      </w:r>
      <w:r w:rsidR="003929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рамках федерального проекта </w:t>
      </w:r>
      <w:r w:rsidRPr="006529D3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proofErr w:type="spellStart"/>
      <w:r w:rsidRPr="006529D3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Профессионалитет</w:t>
      </w:r>
      <w:proofErr w:type="spellEnd"/>
      <w:r w:rsidRPr="006529D3">
        <w:rPr>
          <w:rFonts w:ascii="PT Astra Serif" w:eastAsia="Times New Roman" w:hAnsi="PT Astra Serif" w:cs="Times New Roman"/>
          <w:sz w:val="28"/>
          <w:szCs w:val="28"/>
          <w:lang w:eastAsia="ru-RU"/>
        </w:rPr>
        <w:t>» за счет интенсивности и практической направленности обучения;</w:t>
      </w:r>
    </w:p>
    <w:p w14:paraId="015C14B8" w14:textId="77777777" w:rsidR="006529D3" w:rsidRPr="006529D3" w:rsidRDefault="006529D3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529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организация и проведение практико-ориентированных профориентационных мероприятий для обучающихся с целью информирования обучающихся о востребованных профессиях, специальностях, направлениях подготовки, о предприятиях и возможных рабочих местах на территории региона, о перспективах среднего профессионального образования; </w:t>
      </w:r>
    </w:p>
    <w:p w14:paraId="4D386BD5" w14:textId="4CB67077" w:rsidR="00386080" w:rsidRDefault="006529D3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529D3">
        <w:rPr>
          <w:rFonts w:ascii="PT Astra Serif" w:eastAsia="Times New Roman" w:hAnsi="PT Astra Serif" w:cs="Times New Roman"/>
          <w:sz w:val="28"/>
          <w:szCs w:val="28"/>
          <w:lang w:eastAsia="ru-RU"/>
        </w:rPr>
        <w:t>популяризация федерального проекта «</w:t>
      </w:r>
      <w:proofErr w:type="spellStart"/>
      <w:r w:rsidRPr="006529D3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Профессионалитет</w:t>
      </w:r>
      <w:proofErr w:type="spellEnd"/>
      <w:r w:rsidRPr="006529D3">
        <w:rPr>
          <w:rFonts w:ascii="PT Astra Serif" w:eastAsia="Times New Roman" w:hAnsi="PT Astra Serif" w:cs="Times New Roman"/>
          <w:sz w:val="28"/>
          <w:szCs w:val="28"/>
          <w:lang w:eastAsia="ru-RU"/>
        </w:rPr>
        <w:t>», формирование престижа системы профессионального образования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386080" w:rsidRPr="003860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др.</w:t>
      </w:r>
      <w:r w:rsidR="00E85483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5C6F724A" w14:textId="28C31E85" w:rsidR="00E33281" w:rsidRPr="00E33281" w:rsidRDefault="00845473" w:rsidP="00E3328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lastRenderedPageBreak/>
        <w:t xml:space="preserve">5. </w:t>
      </w:r>
      <w:r w:rsidR="00E33281" w:rsidRPr="00E33281">
        <w:rPr>
          <w:rFonts w:ascii="PT Astra Serif" w:eastAsia="Times New Roman" w:hAnsi="PT Astra Serif" w:cs="Times New Roman" w:hint="eastAsia"/>
          <w:i/>
          <w:iCs/>
          <w:sz w:val="28"/>
          <w:szCs w:val="28"/>
          <w:lang w:eastAsia="ru-RU"/>
        </w:rPr>
        <w:t>Работа</w:t>
      </w:r>
      <w:r w:rsidR="00E33281" w:rsidRPr="00E33281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</w:t>
      </w:r>
      <w:r w:rsidR="00E33281" w:rsidRPr="00E33281">
        <w:rPr>
          <w:rFonts w:ascii="PT Astra Serif" w:eastAsia="Times New Roman" w:hAnsi="PT Astra Serif" w:cs="Times New Roman" w:hint="eastAsia"/>
          <w:i/>
          <w:iCs/>
          <w:sz w:val="28"/>
          <w:szCs w:val="28"/>
          <w:lang w:eastAsia="ru-RU"/>
        </w:rPr>
        <w:t>с</w:t>
      </w:r>
      <w:r w:rsidR="00E33281" w:rsidRPr="00E33281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</w:t>
      </w:r>
      <w:r w:rsidR="00E33281" w:rsidRPr="00E33281">
        <w:rPr>
          <w:rFonts w:ascii="PT Astra Serif" w:eastAsia="Times New Roman" w:hAnsi="PT Astra Serif" w:cs="Times New Roman" w:hint="eastAsia"/>
          <w:i/>
          <w:iCs/>
          <w:sz w:val="28"/>
          <w:szCs w:val="28"/>
          <w:lang w:eastAsia="ru-RU"/>
        </w:rPr>
        <w:t>имиджем</w:t>
      </w:r>
      <w:r w:rsidR="00E33281" w:rsidRPr="00E33281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</w:t>
      </w:r>
      <w:r w:rsidR="00E33281" w:rsidRPr="00E33281">
        <w:rPr>
          <w:rFonts w:ascii="PT Astra Serif" w:eastAsia="Times New Roman" w:hAnsi="PT Astra Serif" w:cs="Times New Roman" w:hint="eastAsia"/>
          <w:i/>
          <w:iCs/>
          <w:sz w:val="28"/>
          <w:szCs w:val="28"/>
          <w:lang w:eastAsia="ru-RU"/>
        </w:rPr>
        <w:t>региона</w:t>
      </w:r>
      <w:r w:rsidR="00E85483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:</w:t>
      </w:r>
    </w:p>
    <w:p w14:paraId="47149D44" w14:textId="6910D7D5" w:rsidR="00E33281" w:rsidRPr="00E33281" w:rsidRDefault="00E33281" w:rsidP="00E3328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рганизация </w:t>
      </w:r>
      <w:r w:rsidRPr="00E33281">
        <w:rPr>
          <w:rFonts w:ascii="PT Astra Serif" w:eastAsia="Times New Roman" w:hAnsi="PT Astra Serif" w:cs="Times New Roman"/>
          <w:sz w:val="28"/>
          <w:szCs w:val="28"/>
          <w:lang w:eastAsia="ru-RU"/>
        </w:rPr>
        <w:t>медиакампани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r w:rsidRPr="00E33281">
        <w:rPr>
          <w:rFonts w:ascii="PT Astra Serif" w:eastAsia="Times New Roman" w:hAnsi="PT Astra Serif" w:cs="Times New Roman"/>
          <w:sz w:val="28"/>
          <w:szCs w:val="28"/>
          <w:lang w:eastAsia="ru-RU"/>
        </w:rPr>
        <w:t>«Я строю карьеру в Тамбовской области»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333102F1" w14:textId="13F0680C" w:rsidR="00E33281" w:rsidRPr="00E33281" w:rsidRDefault="00E33281" w:rsidP="00E3328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запуск </w:t>
      </w:r>
      <w:proofErr w:type="spellStart"/>
      <w:r w:rsidRPr="00E33281">
        <w:rPr>
          <w:rFonts w:ascii="PT Astra Serif" w:eastAsia="Times New Roman" w:hAnsi="PT Astra Serif" w:cs="Times New Roman"/>
          <w:sz w:val="28"/>
          <w:szCs w:val="28"/>
          <w:lang w:eastAsia="ru-RU"/>
        </w:rPr>
        <w:t>челлендж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ей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8548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E85483" w:rsidRPr="00E33281">
        <w:rPr>
          <w:rFonts w:ascii="PT Astra Serif" w:eastAsia="Times New Roman" w:hAnsi="PT Astra Serif" w:cs="Times New Roman"/>
          <w:sz w:val="28"/>
          <w:szCs w:val="28"/>
          <w:lang w:eastAsia="ru-RU"/>
        </w:rPr>
        <w:t>соц</w:t>
      </w:r>
      <w:r w:rsidR="00E8548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иальных </w:t>
      </w:r>
      <w:r w:rsidR="00E85483" w:rsidRPr="00E33281">
        <w:rPr>
          <w:rFonts w:ascii="PT Astra Serif" w:eastAsia="Times New Roman" w:hAnsi="PT Astra Serif" w:cs="Times New Roman"/>
          <w:sz w:val="28"/>
          <w:szCs w:val="28"/>
          <w:lang w:eastAsia="ru-RU"/>
        </w:rPr>
        <w:t>сет</w:t>
      </w:r>
      <w:r w:rsidR="00E8548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ях </w:t>
      </w:r>
      <w:r w:rsidRPr="00E33281">
        <w:rPr>
          <w:rFonts w:ascii="PT Astra Serif" w:eastAsia="Times New Roman" w:hAnsi="PT Astra Serif" w:cs="Times New Roman"/>
          <w:sz w:val="28"/>
          <w:szCs w:val="28"/>
          <w:lang w:eastAsia="ru-RU"/>
        </w:rPr>
        <w:t>#</w:t>
      </w:r>
      <w:proofErr w:type="spellStart"/>
      <w:r w:rsidRPr="00E33281">
        <w:rPr>
          <w:rFonts w:ascii="PT Astra Serif" w:eastAsia="Times New Roman" w:hAnsi="PT Astra Serif" w:cs="Times New Roman"/>
          <w:sz w:val="28"/>
          <w:szCs w:val="28"/>
          <w:lang w:eastAsia="ru-RU"/>
        </w:rPr>
        <w:t>ХочуВТамбов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33281">
        <w:rPr>
          <w:rFonts w:ascii="PT Astra Serif" w:eastAsia="Times New Roman" w:hAnsi="PT Astra Serif" w:cs="Times New Roman"/>
          <w:sz w:val="28"/>
          <w:szCs w:val="28"/>
          <w:lang w:eastAsia="ru-RU"/>
        </w:rPr>
        <w:t>с историями успеха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6B9DA06D" w14:textId="2C0DE7AB" w:rsidR="00E33281" w:rsidRDefault="00E33281" w:rsidP="00E3328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проведение </w:t>
      </w:r>
      <w:r w:rsidRPr="00E33281">
        <w:rPr>
          <w:rFonts w:ascii="PT Astra Serif" w:eastAsia="Times New Roman" w:hAnsi="PT Astra Serif" w:cs="Times New Roman"/>
          <w:sz w:val="28"/>
          <w:szCs w:val="28"/>
          <w:lang w:eastAsia="ru-RU"/>
        </w:rPr>
        <w:t>родительски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E332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собрани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й </w:t>
      </w:r>
      <w:r w:rsidRPr="00E33281">
        <w:rPr>
          <w:rFonts w:ascii="PT Astra Serif" w:eastAsia="Times New Roman" w:hAnsi="PT Astra Serif" w:cs="Times New Roman"/>
          <w:sz w:val="28"/>
          <w:szCs w:val="28"/>
          <w:lang w:eastAsia="ru-RU"/>
        </w:rPr>
        <w:t>«Будущее вашего ребёнка —в регионе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F0764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2C7D5F7E" w14:textId="0B96ABF9" w:rsidR="00F0764F" w:rsidRPr="00550954" w:rsidRDefault="00845473" w:rsidP="00E3328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6. </w:t>
      </w:r>
      <w:r w:rsidR="00651DEC" w:rsidRPr="00550954">
        <w:rPr>
          <w:rFonts w:ascii="PT Astra Serif" w:eastAsia="Times New Roman" w:hAnsi="PT Astra Serif" w:cs="Times New Roman" w:hint="eastAsia"/>
          <w:i/>
          <w:iCs/>
          <w:sz w:val="28"/>
          <w:szCs w:val="28"/>
          <w:lang w:eastAsia="ru-RU"/>
        </w:rPr>
        <w:t>М</w:t>
      </w:r>
      <w:r w:rsidR="00651DEC" w:rsidRPr="00550954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одернизация </w:t>
      </w:r>
      <w:r w:rsidR="00550954" w:rsidRPr="00550954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дополнительного образования</w:t>
      </w:r>
      <w:r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, увеличение программ </w:t>
      </w:r>
      <w:r w:rsidRPr="00845473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технической и естественно-научной направленности</w:t>
      </w:r>
      <w:r w:rsidR="00550954" w:rsidRPr="00550954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:</w:t>
      </w:r>
    </w:p>
    <w:p w14:paraId="79BDDA50" w14:textId="2C07D29E" w:rsidR="00550954" w:rsidRPr="00550954" w:rsidRDefault="00475634" w:rsidP="00550954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550954"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>рове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дение</w:t>
      </w:r>
      <w:r w:rsidR="00550954"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полн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ого </w:t>
      </w:r>
      <w:r w:rsidR="00550954"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>аудит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845473">
        <w:rPr>
          <w:rFonts w:ascii="PT Astra Serif" w:eastAsia="Times New Roman" w:hAnsi="PT Astra Serif" w:cs="Times New Roman"/>
          <w:sz w:val="28"/>
          <w:szCs w:val="28"/>
          <w:lang w:eastAsia="ru-RU"/>
        </w:rPr>
        <w:t>, а</w:t>
      </w:r>
      <w:r w:rsidR="00845473" w:rsidRPr="008454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ктуализация и разработка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дополнительных общеобразовательных </w:t>
      </w:r>
      <w:r w:rsidR="00550954"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>программ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50954"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каждую программу, особенно технической и естественно-научной направленности, интегрировать профориентационны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550954"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модул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550954"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45473" w:rsidRPr="00845473">
        <w:rPr>
          <w:rFonts w:ascii="PT Astra Serif" w:eastAsia="Times New Roman" w:hAnsi="PT Astra Serif" w:cs="Times New Roman"/>
          <w:sz w:val="28"/>
          <w:szCs w:val="28"/>
          <w:lang w:eastAsia="ru-RU"/>
        </w:rPr>
        <w:t>(диагностика, экскурсии, встречи с профессионалами, итоговая аттестация с элементами профессиональных компетенций)</w:t>
      </w:r>
      <w:r w:rsidR="008454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практические задачи от реальных заказчиков </w:t>
      </w:r>
      <w:r w:rsidR="00550954"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>с измеримыми результатами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036D2082" w14:textId="7257B0A2" w:rsidR="00550954" w:rsidRPr="00550954" w:rsidRDefault="00475634" w:rsidP="00550954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расширение</w:t>
      </w:r>
      <w:r w:rsidR="00550954"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сет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550954"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индустриальных и социальных партнеров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 у</w:t>
      </w:r>
      <w:r w:rsidR="00550954"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каждой программы должен появиться как минимум один профильный партнер из реального сектора экономики или социальной сферы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0C84CF01" w14:textId="775AA13C" w:rsidR="00550954" w:rsidRPr="00550954" w:rsidRDefault="00550954" w:rsidP="00550954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>разработк</w:t>
      </w:r>
      <w:r w:rsidR="00475634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запуск новых, привлекательных для подростков программ, отвечающих задачам Комплексного плана</w:t>
      </w:r>
      <w:r w:rsidR="00475634" w:rsidRPr="00475634">
        <w:t xml:space="preserve"> </w:t>
      </w:r>
      <w:r w:rsidR="00475634" w:rsidRPr="00475634">
        <w:rPr>
          <w:rFonts w:ascii="PT Astra Serif" w:eastAsia="Times New Roman" w:hAnsi="PT Astra Serif" w:cs="Times New Roman"/>
          <w:sz w:val="28"/>
          <w:szCs w:val="28"/>
          <w:lang w:eastAsia="ru-RU"/>
        </w:rPr>
        <w:t>мероприятий по повышению качества математического и естественно</w:t>
      </w:r>
      <w:r w:rsidR="00576F67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475634" w:rsidRPr="004756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научного образования на период </w:t>
      </w:r>
      <w:r w:rsidR="00576F6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 </w:t>
      </w:r>
      <w:r w:rsidR="00475634" w:rsidRPr="00475634">
        <w:rPr>
          <w:rFonts w:ascii="PT Astra Serif" w:eastAsia="Times New Roman" w:hAnsi="PT Astra Serif" w:cs="Times New Roman"/>
          <w:sz w:val="28"/>
          <w:szCs w:val="28"/>
          <w:lang w:eastAsia="ru-RU"/>
        </w:rPr>
        <w:t>2030</w:t>
      </w:r>
      <w:r w:rsidR="00576F6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по искусственному интеллекту, беспилотным авиационным системам, </w:t>
      </w:r>
      <w:proofErr w:type="spellStart"/>
      <w:r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>агробиотехнологиям</w:t>
      </w:r>
      <w:proofErr w:type="spellEnd"/>
      <w:r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>, креативным индустриям</w:t>
      </w:r>
      <w:r w:rsidR="00475634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5E06208B" w14:textId="5E7CAD48" w:rsidR="00550954" w:rsidRPr="00550954" w:rsidRDefault="00475634" w:rsidP="00550954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развитие</w:t>
      </w:r>
      <w:r w:rsidR="00550954"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систем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550954"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сетевого взаимодействия с</w:t>
      </w:r>
      <w:r w:rsidR="008454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общеобразовательными организациями городского и муниципального округов, р</w:t>
      </w:r>
      <w:r w:rsidR="00550954"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>азработ</w:t>
      </w:r>
      <w:r w:rsidR="00845473">
        <w:rPr>
          <w:rFonts w:ascii="PT Astra Serif" w:eastAsia="Times New Roman" w:hAnsi="PT Astra Serif" w:cs="Times New Roman"/>
          <w:sz w:val="28"/>
          <w:szCs w:val="28"/>
          <w:lang w:eastAsia="ru-RU"/>
        </w:rPr>
        <w:t>ка и реализация</w:t>
      </w:r>
      <w:r w:rsidR="00550954"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совместны</w:t>
      </w:r>
      <w:r w:rsidR="00845473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="00550954"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план</w:t>
      </w:r>
      <w:r w:rsidR="00845473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="00550954" w:rsidRPr="005509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работы, которые обеспечат преемственность между урочной, внеурочной деятельностью и дополнительным образованием</w:t>
      </w:r>
      <w:r w:rsidR="00845473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76157FE6" w14:textId="4527A255" w:rsidR="00845473" w:rsidRPr="00845473" w:rsidRDefault="00845473" w:rsidP="00845473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454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активное использование ресурсных возможностей школьных театров, школьных хоров, школьных спортивных клубов, медиацентров, школьных музеев, </w:t>
      </w:r>
      <w:proofErr w:type="spellStart"/>
      <w:r w:rsidRPr="00845473">
        <w:rPr>
          <w:rFonts w:ascii="PT Astra Serif" w:eastAsia="Times New Roman" w:hAnsi="PT Astra Serif" w:cs="Times New Roman"/>
          <w:sz w:val="28"/>
          <w:szCs w:val="28"/>
          <w:lang w:eastAsia="ru-RU"/>
        </w:rPr>
        <w:t>экостанций</w:t>
      </w:r>
      <w:proofErr w:type="spellEnd"/>
      <w:r w:rsidRPr="008454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для проведения профориентационной работы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5D0D0ED9" w14:textId="2E57A09F" w:rsidR="00845473" w:rsidRDefault="00845473" w:rsidP="00845473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Pr="00845473">
        <w:rPr>
          <w:rFonts w:ascii="PT Astra Serif" w:eastAsia="Times New Roman" w:hAnsi="PT Astra Serif" w:cs="Times New Roman"/>
          <w:sz w:val="28"/>
          <w:szCs w:val="28"/>
          <w:lang w:eastAsia="ru-RU"/>
        </w:rPr>
        <w:t>еализация межведомственных сетевых образовательных программ («СМИ будущего», «Школьное турагентство», «Наследники традиций», «Школа вожатского мастерства» и др.), по окончании которых обучающиеся, успешно освоившие программу, получают свидетельства («внештатный корреспондент», «помощник вожатого»)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5E03EAB6" w14:textId="77777777" w:rsidR="00351691" w:rsidRDefault="00845473" w:rsidP="00845473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Pr="00845473">
        <w:rPr>
          <w:rFonts w:ascii="PT Astra Serif" w:eastAsia="Times New Roman" w:hAnsi="PT Astra Serif" w:cs="Times New Roman"/>
          <w:sz w:val="28"/>
          <w:szCs w:val="28"/>
          <w:lang w:eastAsia="ru-RU"/>
        </w:rPr>
        <w:t>еализация практики организации встреч с представителями разных профессий при проведении региональных этапов творческих конкурсов и соревнований</w:t>
      </w:r>
      <w:r w:rsidR="00351691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544EC8F7" w14:textId="77777777" w:rsidR="00351691" w:rsidRPr="00351691" w:rsidRDefault="00351691" w:rsidP="0035169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51691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участие в федеральных проектах «Код будущего. Искусственный интеллект» и «Код будущего» для обучающихся 8-11 классов по освоению дополнительных общеобразовательных программ, направленных на популяризацию профессий в сфере ИТ и изучению языков программирования;</w:t>
      </w:r>
    </w:p>
    <w:p w14:paraId="099F75E7" w14:textId="76F87F0D" w:rsidR="00E33281" w:rsidRDefault="00351691" w:rsidP="0035169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51691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участие в кружковом движении Национальной Технологической Инициативы и др.</w:t>
      </w:r>
    </w:p>
    <w:p w14:paraId="339CDBCD" w14:textId="3518F0EB" w:rsidR="006663C8" w:rsidRDefault="006663C8" w:rsidP="006663C8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Комплекс мероприятий </w:t>
      </w:r>
      <w:r w:rsidRPr="006663C8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профессионального выбора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663C8">
        <w:rPr>
          <w:rFonts w:ascii="PT Astra Serif" w:eastAsia="Times New Roman" w:hAnsi="PT Astra Serif" w:cs="Times New Roman"/>
          <w:sz w:val="28"/>
          <w:szCs w:val="28"/>
          <w:lang w:eastAsia="ru-RU"/>
        </w:rPr>
        <w:t>для обучающихся общеобразовательных организаций Тамбовской области в 2025-2026 учебном году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представлен в приложении №3.</w:t>
      </w:r>
    </w:p>
    <w:p w14:paraId="665D6B89" w14:textId="5FC3D4A9" w:rsidR="00266A69" w:rsidRDefault="00266A69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6A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Ключевым направлением реализации </w:t>
      </w:r>
      <w:r w:rsidR="006663C8">
        <w:rPr>
          <w:rFonts w:ascii="PT Astra Serif" w:eastAsia="Times New Roman" w:hAnsi="PT Astra Serif" w:cs="Times New Roman"/>
          <w:sz w:val="28"/>
          <w:szCs w:val="28"/>
          <w:lang w:eastAsia="ru-RU"/>
        </w:rPr>
        <w:t>Программы</w:t>
      </w:r>
      <w:r w:rsidRPr="00266A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является разработка и внедрение инновационных профориентационных модулей и инициатив в проектном формате с непосредственным участием отраслевых предприятий и бизнес-структур</w:t>
      </w:r>
      <w:r w:rsidR="00B30D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(таблица 2)</w:t>
      </w:r>
      <w:r w:rsidRPr="00266A6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1D987C5C" w14:textId="77777777" w:rsidR="00B30DFC" w:rsidRPr="00B30DFC" w:rsidRDefault="00B30DFC" w:rsidP="00B30DFC">
      <w:pPr>
        <w:spacing w:after="0" w:line="240" w:lineRule="auto"/>
        <w:ind w:firstLine="709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30DFC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</w:t>
      </w:r>
    </w:p>
    <w:p w14:paraId="7E732553" w14:textId="159F5BFB" w:rsidR="00266A69" w:rsidRPr="00B30DFC" w:rsidRDefault="00266A69" w:rsidP="006F4FAE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</w:pPr>
      <w:r w:rsidRPr="00B30D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Характеристика внедряемых инновационных профориентационных модулей и инициатив, </w:t>
      </w:r>
      <w:r w:rsidRPr="00B30DFC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обеспечивающих раннюю профориентацию и осознанный выбор профессии, специальности, направления подготовки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547"/>
        <w:gridCol w:w="1702"/>
        <w:gridCol w:w="5244"/>
      </w:tblGrid>
      <w:tr w:rsidR="00266A69" w:rsidRPr="00266A69" w14:paraId="726A9030" w14:textId="77777777" w:rsidTr="006E2945">
        <w:tc>
          <w:tcPr>
            <w:tcW w:w="2547" w:type="dxa"/>
          </w:tcPr>
          <w:p w14:paraId="21633E5B" w14:textId="4FAC4AFC" w:rsidR="00266A69" w:rsidRPr="00266A69" w:rsidRDefault="00B30DFC" w:rsidP="00B30D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r w:rsidRPr="00B30DFC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инновационных профориентационных модулей и инициатив</w:t>
            </w:r>
          </w:p>
        </w:tc>
        <w:tc>
          <w:tcPr>
            <w:tcW w:w="1702" w:type="dxa"/>
          </w:tcPr>
          <w:p w14:paraId="775BE18D" w14:textId="241D1726" w:rsidR="00266A69" w:rsidRPr="00266A69" w:rsidRDefault="00B30DFC" w:rsidP="00B30D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5244" w:type="dxa"/>
          </w:tcPr>
          <w:p w14:paraId="1AE8DCC7" w14:textId="5FE1F365" w:rsidR="00266A69" w:rsidRPr="00266A69" w:rsidRDefault="00B30DFC" w:rsidP="00B30D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DFC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Инструменты и средства сопровождения профессионального самоопределения обучающихся</w:t>
            </w:r>
          </w:p>
        </w:tc>
      </w:tr>
      <w:tr w:rsidR="00B30DFC" w:rsidRPr="00266A69" w14:paraId="6CB424AD" w14:textId="77777777" w:rsidTr="006E2945">
        <w:tc>
          <w:tcPr>
            <w:tcW w:w="2547" w:type="dxa"/>
          </w:tcPr>
          <w:p w14:paraId="7A647A68" w14:textId="1FC59172" w:rsidR="00B30DFC" w:rsidRPr="00266A69" w:rsidRDefault="00B30DFC" w:rsidP="00B30D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7BB8E32F" w14:textId="79698B77" w:rsidR="00B30DFC" w:rsidRPr="00266A69" w:rsidRDefault="00B30DFC" w:rsidP="00B30D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7EF08891" w14:textId="61185841" w:rsidR="00B30DFC" w:rsidRPr="00266A69" w:rsidRDefault="00B30DFC" w:rsidP="00B30D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30DFC" w:rsidRPr="00266A69" w14:paraId="7EE8E2D0" w14:textId="77777777" w:rsidTr="00547486">
        <w:trPr>
          <w:trHeight w:val="2723"/>
        </w:trPr>
        <w:tc>
          <w:tcPr>
            <w:tcW w:w="2547" w:type="dxa"/>
          </w:tcPr>
          <w:p w14:paraId="4BB020A4" w14:textId="77777777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Модуль «</w:t>
            </w:r>
            <w:proofErr w:type="spellStart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ПервоПрофи</w:t>
            </w:r>
            <w:proofErr w:type="spellEnd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: мастерская будущих талантов и мастеров»</w:t>
            </w:r>
          </w:p>
          <w:p w14:paraId="24799CFF" w14:textId="77777777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888B9A0" w14:textId="3EE11AC1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 дошкольного</w:t>
            </w:r>
            <w:proofErr w:type="gramEnd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возраста, младшие школьники</w:t>
            </w:r>
          </w:p>
        </w:tc>
        <w:tc>
          <w:tcPr>
            <w:tcW w:w="5244" w:type="dxa"/>
          </w:tcPr>
          <w:p w14:paraId="60462AE8" w14:textId="5CCC3C86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Интерактивное / </w:t>
            </w:r>
            <w:proofErr w:type="spellStart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иммерсивное</w:t>
            </w:r>
            <w:proofErr w:type="spellEnd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пространство, где дети выступают в роли «подмастерьев», осваивают азы разных профессий через практические мастер-классы, игровые симуляции рабочих процессов, профессиональные пробы, творческие проекты с элементами профессий (проекты «Парк профессий», Академия ЕНО», Агроперспектива68 и др.)</w:t>
            </w:r>
          </w:p>
        </w:tc>
      </w:tr>
      <w:tr w:rsidR="00B30DFC" w:rsidRPr="00266A69" w14:paraId="223C0337" w14:textId="77777777" w:rsidTr="00547486">
        <w:trPr>
          <w:trHeight w:val="1827"/>
        </w:trPr>
        <w:tc>
          <w:tcPr>
            <w:tcW w:w="2547" w:type="dxa"/>
          </w:tcPr>
          <w:p w14:paraId="7D2A6FBB" w14:textId="77777777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«Технологическая подготовка на страже науки </w:t>
            </w:r>
          </w:p>
          <w:p w14:paraId="600D4128" w14:textId="77777777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и прогресса»</w:t>
            </w:r>
          </w:p>
          <w:p w14:paraId="77898ED8" w14:textId="77777777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339E336" w14:textId="77777777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 5-9 классов</w:t>
            </w:r>
          </w:p>
        </w:tc>
        <w:tc>
          <w:tcPr>
            <w:tcW w:w="5244" w:type="dxa"/>
          </w:tcPr>
          <w:p w14:paraId="0ECE7A71" w14:textId="77777777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производственными технологиями, предприятиями, ориентация на конкретные рабочие места, выполнение отдельных трудовых функций осуществляется в рамках вариативного модуля учебного предмета «Труд (технология)» – «Первые шаги в профессиональную карьеру»</w:t>
            </w:r>
          </w:p>
        </w:tc>
      </w:tr>
      <w:tr w:rsidR="00B30DFC" w:rsidRPr="00266A69" w14:paraId="5E2A5FD8" w14:textId="77777777" w:rsidTr="00547486">
        <w:trPr>
          <w:trHeight w:val="2689"/>
        </w:trPr>
        <w:tc>
          <w:tcPr>
            <w:tcW w:w="2547" w:type="dxa"/>
          </w:tcPr>
          <w:p w14:paraId="7354175D" w14:textId="77777777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Модуль «Региональная экономика крупным планом»</w:t>
            </w: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7C114870" w14:textId="77777777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E14E20E" w14:textId="77777777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 7-9 классов</w:t>
            </w:r>
          </w:p>
        </w:tc>
        <w:tc>
          <w:tcPr>
            <w:tcW w:w="5244" w:type="dxa"/>
          </w:tcPr>
          <w:p w14:paraId="4231062E" w14:textId="77777777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курсов внеурочной деятельности с ориентацией на приоритетные отрасли экономики и достижения отраслевых предприятий:</w:t>
            </w:r>
          </w:p>
          <w:p w14:paraId="6DC6FD68" w14:textId="77777777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«Тамбовщина – мои горизонты» </w:t>
            </w:r>
          </w:p>
          <w:p w14:paraId="05F471CD" w14:textId="77777777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-  «</w:t>
            </w:r>
            <w:proofErr w:type="gramEnd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Профориентационные субботы» «Профессии в деталях»  </w:t>
            </w:r>
          </w:p>
          <w:p w14:paraId="0DBE720F" w14:textId="01DE85F2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. – производственные экскурсии в рамках проекта «</w:t>
            </w:r>
            <w:proofErr w:type="spellStart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рек.Предприятие</w:t>
            </w:r>
            <w:proofErr w:type="spellEnd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30DFC" w:rsidRPr="00266A69" w14:paraId="047C39EB" w14:textId="77777777" w:rsidTr="00547486">
        <w:trPr>
          <w:trHeight w:val="970"/>
        </w:trPr>
        <w:tc>
          <w:tcPr>
            <w:tcW w:w="2547" w:type="dxa"/>
          </w:tcPr>
          <w:p w14:paraId="1AABDCBA" w14:textId="77777777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Модуль «</w:t>
            </w:r>
            <w:proofErr w:type="spellStart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ПрофиСтарт</w:t>
            </w:r>
            <w:proofErr w:type="spellEnd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4E3F9DB1" w14:textId="77777777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9916C22" w14:textId="77777777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 7-11 классов</w:t>
            </w:r>
          </w:p>
        </w:tc>
        <w:tc>
          <w:tcPr>
            <w:tcW w:w="5244" w:type="dxa"/>
          </w:tcPr>
          <w:p w14:paraId="5AEE5693" w14:textId="77777777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первой профессии с учетом кадровой потребности региона/территории в рамках основного и среднего общего образования</w:t>
            </w:r>
          </w:p>
        </w:tc>
      </w:tr>
      <w:tr w:rsidR="00B30DFC" w:rsidRPr="00266A69" w14:paraId="538F7418" w14:textId="77777777" w:rsidTr="006E2945">
        <w:tc>
          <w:tcPr>
            <w:tcW w:w="2547" w:type="dxa"/>
          </w:tcPr>
          <w:p w14:paraId="2CC6B128" w14:textId="77777777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«Корпоративный </w:t>
            </w:r>
            <w:proofErr w:type="spellStart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ПрофиКласс</w:t>
            </w:r>
            <w:proofErr w:type="spellEnd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5D871BA1" w14:textId="77777777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33BCFFF" w14:textId="77777777" w:rsidR="00B30DFC" w:rsidRPr="00266A69" w:rsidRDefault="00B30DFC" w:rsidP="00B30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 7-11 классов</w:t>
            </w:r>
          </w:p>
        </w:tc>
        <w:tc>
          <w:tcPr>
            <w:tcW w:w="5244" w:type="dxa"/>
          </w:tcPr>
          <w:p w14:paraId="48A741AD" w14:textId="7010E4F1" w:rsidR="00B30DFC" w:rsidRPr="00266A69" w:rsidRDefault="00B30DFC" w:rsidP="00581E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профильно</w:t>
            </w:r>
            <w:r w:rsidR="00581E11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</w:t>
            </w:r>
            <w:r w:rsidR="00581E1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взаимодействии с организациями СПО и ВО, ведущими отраслевыми предприятиями в сфере инженерии, машиностроения, агротехнологий</w:t>
            </w:r>
          </w:p>
        </w:tc>
      </w:tr>
      <w:tr w:rsidR="00547486" w:rsidRPr="00266A69" w14:paraId="79390D03" w14:textId="77777777" w:rsidTr="006E2945">
        <w:tc>
          <w:tcPr>
            <w:tcW w:w="2547" w:type="dxa"/>
          </w:tcPr>
          <w:p w14:paraId="586E5D6B" w14:textId="73958DD0" w:rsidR="00547486" w:rsidRPr="00266A69" w:rsidRDefault="00547486" w:rsidP="005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</w:tcPr>
          <w:p w14:paraId="1D02BAA0" w14:textId="4B6E5448" w:rsidR="00547486" w:rsidRPr="00266A69" w:rsidRDefault="00547486" w:rsidP="005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0CBE3D0E" w14:textId="62A42166" w:rsidR="00547486" w:rsidRPr="00266A69" w:rsidRDefault="00547486" w:rsidP="005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47486" w:rsidRPr="00266A69" w14:paraId="362C0036" w14:textId="77777777" w:rsidTr="006E2945">
        <w:tc>
          <w:tcPr>
            <w:tcW w:w="2547" w:type="dxa"/>
          </w:tcPr>
          <w:p w14:paraId="4165AC4A" w14:textId="77777777" w:rsidR="00547486" w:rsidRPr="00266A69" w:rsidRDefault="00547486" w:rsidP="005474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Модуль «</w:t>
            </w:r>
            <w:proofErr w:type="spellStart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ПрофКарьера</w:t>
            </w:r>
            <w:proofErr w:type="spellEnd"/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748F581D" w14:textId="77777777" w:rsidR="00547486" w:rsidRPr="00266A69" w:rsidRDefault="00547486" w:rsidP="005474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навыков – к профессии </w:t>
            </w:r>
          </w:p>
          <w:p w14:paraId="3A344A72" w14:textId="77777777" w:rsidR="00547486" w:rsidRPr="00266A69" w:rsidRDefault="00547486" w:rsidP="005474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и лидерству»</w:t>
            </w:r>
          </w:p>
          <w:p w14:paraId="0318BF46" w14:textId="77777777" w:rsidR="00547486" w:rsidRPr="00266A69" w:rsidRDefault="00547486" w:rsidP="005474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76E9B52" w14:textId="77777777" w:rsidR="00547486" w:rsidRPr="00266A69" w:rsidRDefault="00547486" w:rsidP="005474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 7-11 классов</w:t>
            </w:r>
          </w:p>
        </w:tc>
        <w:tc>
          <w:tcPr>
            <w:tcW w:w="5244" w:type="dxa"/>
          </w:tcPr>
          <w:p w14:paraId="19499028" w14:textId="77777777" w:rsidR="00547486" w:rsidRPr="00266A69" w:rsidRDefault="00547486" w:rsidP="005474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6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профессионального мастерства «Профессионалы», чемпионатах высоких технологий, инженерных олимпиадах, конкурсах научно-технического творчества, профориентационном проекте «Фабрика идей». Освоение программ СПО и ВО, в том числе в рамках профильного обучения по модели «колледж-класс» и «университетский класс» с возможностью оптимизировать образовательный процесс и спроектировать модель ускоренного обучения</w:t>
            </w:r>
          </w:p>
        </w:tc>
      </w:tr>
    </w:tbl>
    <w:p w14:paraId="07057F67" w14:textId="6DC415F0" w:rsidR="00FF79F0" w:rsidRPr="00AB3D33" w:rsidRDefault="00A90877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087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Такая бесшовная, сквозная система образовательно-профессиональной траектории: «Детский сад – Школа – Колледж/Вуз – Предприятие», где каждый элемент работает в связке с другим, позволит решить задачу кадрового </w:t>
      </w:r>
      <w:r w:rsidRPr="00AB3D33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обеспечения экономики региона</w:t>
      </w:r>
      <w:r w:rsidR="00AB3D33" w:rsidRPr="00AB3D3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2A56F081" w14:textId="29AD1748" w:rsidR="00386080" w:rsidRDefault="00AB3D33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3D33">
        <w:rPr>
          <w:rFonts w:ascii="PT Astra Serif" w:eastAsia="Times New Roman" w:hAnsi="PT Astra Serif" w:cs="Times New Roman"/>
          <w:sz w:val="28"/>
          <w:szCs w:val="28"/>
          <w:lang w:eastAsia="ru-RU"/>
        </w:rPr>
        <w:t>Данные</w:t>
      </w:r>
      <w:r w:rsidR="00386080" w:rsidRPr="00AB3D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подходы нашли отражение в показателях эффективности профориентационной работы, предусмотренных программой перспективного развития системы образования Тамбовской</w:t>
      </w:r>
      <w:r w:rsidR="00386080" w:rsidRPr="003860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области в части Встречных обязательств и консолидированного регионального бюджета на период 2025-2030 гг.</w:t>
      </w:r>
      <w:r w:rsidR="006663C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(приложение №5 к Программе).</w:t>
      </w:r>
      <w:r w:rsidR="00386080" w:rsidRPr="003860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50AF330F" w14:textId="77777777" w:rsidR="005F4B54" w:rsidRDefault="005F4B54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014E83B" w14:textId="2D1DEDE3" w:rsidR="00B374EE" w:rsidRDefault="00B374EE" w:rsidP="006F4FAE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3. </w:t>
      </w:r>
      <w:r w:rsidR="00EC6238" w:rsidRPr="00EC6238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Общие требования к структуре управления </w:t>
      </w:r>
    </w:p>
    <w:p w14:paraId="54FC7173" w14:textId="142053C7" w:rsidR="00EC6238" w:rsidRPr="003B6256" w:rsidRDefault="00EC6238" w:rsidP="006F4FAE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12" w:name="_Hlk209004134"/>
      <w:r w:rsidRPr="00EC6238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региональной системой профориентационной работы</w:t>
      </w:r>
    </w:p>
    <w:bookmarkEnd w:id="12"/>
    <w:p w14:paraId="3FEB088C" w14:textId="77777777" w:rsidR="002F6082" w:rsidRPr="002F6082" w:rsidRDefault="002F6082" w:rsidP="002F608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6082">
        <w:rPr>
          <w:rFonts w:ascii="PT Astra Serif" w:eastAsia="Times New Roman" w:hAnsi="PT Astra Serif" w:cs="Times New Roman"/>
          <w:sz w:val="28"/>
          <w:szCs w:val="28"/>
          <w:lang w:eastAsia="ru-RU"/>
        </w:rPr>
        <w:t>В Тамбовской области выстроена организационно-управленческая модель системы профориентации, включающая:</w:t>
      </w:r>
    </w:p>
    <w:p w14:paraId="36B3A7A5" w14:textId="66DB06C3" w:rsidR="002F6082" w:rsidRPr="002F6082" w:rsidRDefault="002F6082" w:rsidP="002F608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Pr="002F60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едеральный уровень: </w:t>
      </w:r>
      <w:r w:rsidR="00FF79F0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Министерство просвещения Российско</w:t>
      </w:r>
      <w:r w:rsidR="00FF79F0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й</w:t>
      </w:r>
      <w:r w:rsidR="00FF79F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Федерации, </w:t>
      </w:r>
      <w:r w:rsidRPr="002F6082">
        <w:rPr>
          <w:rFonts w:ascii="PT Astra Serif" w:eastAsia="Times New Roman" w:hAnsi="PT Astra Serif" w:cs="Times New Roman"/>
          <w:sz w:val="28"/>
          <w:szCs w:val="28"/>
          <w:lang w:eastAsia="ru-RU"/>
        </w:rPr>
        <w:t>Фонд Гуманитарных Проектов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2533350B" w14:textId="5FE4AB58" w:rsidR="002F6082" w:rsidRPr="002F6082" w:rsidRDefault="002F6082" w:rsidP="00A56FA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Pr="002F60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егиональный уровень: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Pr="002F60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инистерство образования и науки Тамбовской области, </w:t>
      </w:r>
      <w:r w:rsidR="003653C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труда и занятости населения Тамбовской области, </w:t>
      </w:r>
      <w:r w:rsidR="00A56FA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иные исполнительные органы </w:t>
      </w:r>
      <w:r w:rsidR="00A56FA0" w:rsidRPr="00A56FA0">
        <w:rPr>
          <w:rFonts w:ascii="PT Astra Serif" w:eastAsia="Times New Roman" w:hAnsi="PT Astra Serif" w:cs="Times New Roman"/>
          <w:sz w:val="28"/>
          <w:szCs w:val="28"/>
          <w:lang w:eastAsia="ru-RU"/>
        </w:rPr>
        <w:t>Тамбовской области</w:t>
      </w:r>
      <w:r w:rsidR="00A56FA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2F60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межведомственная </w:t>
      </w:r>
      <w:r w:rsidR="0052190E" w:rsidRPr="005219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</w:t>
      </w:r>
      <w:r w:rsidR="0052190E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52190E" w:rsidRPr="005219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профессиональной ориентации граждан в Тамбовской области</w:t>
      </w:r>
      <w:r w:rsidRPr="002F60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A56FA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созданная на основании </w:t>
      </w:r>
      <w:r w:rsidR="00A56FA0" w:rsidRPr="00A56FA0">
        <w:rPr>
          <w:rFonts w:ascii="PT Astra Serif" w:eastAsia="Times New Roman" w:hAnsi="PT Astra Serif" w:cs="Times New Roman"/>
          <w:sz w:val="28"/>
          <w:szCs w:val="28"/>
          <w:lang w:eastAsia="ru-RU"/>
        </w:rPr>
        <w:t>Распоряжени</w:t>
      </w:r>
      <w:r w:rsidR="00A56FA0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A56FA0" w:rsidRPr="00A56FA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Правительства Тамбовской области от 15 марта 2024</w:t>
      </w:r>
      <w:r w:rsidR="008D4E60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A56FA0" w:rsidRPr="00A56FA0">
        <w:rPr>
          <w:rFonts w:ascii="PT Astra Serif" w:eastAsia="Times New Roman" w:hAnsi="PT Astra Serif" w:cs="Times New Roman"/>
          <w:sz w:val="28"/>
          <w:szCs w:val="28"/>
          <w:lang w:eastAsia="ru-RU"/>
        </w:rPr>
        <w:t>г</w:t>
      </w:r>
      <w:r w:rsidR="008D4E6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A56FA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</w:t>
      </w:r>
      <w:r w:rsidR="00A56FA0" w:rsidRPr="00A56FA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172-р </w:t>
      </w:r>
      <w:r w:rsidR="00A56FA0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A56FA0" w:rsidRPr="00A56FA0">
        <w:rPr>
          <w:rFonts w:ascii="PT Astra Serif" w:eastAsia="Times New Roman" w:hAnsi="PT Astra Serif" w:cs="Times New Roman"/>
          <w:sz w:val="28"/>
          <w:szCs w:val="28"/>
          <w:lang w:eastAsia="ru-RU"/>
        </w:rPr>
        <w:t>О создании</w:t>
      </w:r>
      <w:r w:rsidR="00A56FA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56FA0" w:rsidRPr="00A56FA0">
        <w:rPr>
          <w:rFonts w:ascii="PT Astra Serif" w:eastAsia="Times New Roman" w:hAnsi="PT Astra Serif" w:cs="Times New Roman"/>
          <w:sz w:val="28"/>
          <w:szCs w:val="28"/>
          <w:lang w:eastAsia="ru-RU"/>
        </w:rPr>
        <w:t>межведомственной комиссии по профессиональной ориентации граждан в Тамбовской области</w:t>
      </w:r>
      <w:r w:rsidR="00A56FA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», </w:t>
      </w:r>
      <w:r w:rsidR="003653C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центры занятости, </w:t>
      </w:r>
      <w:r w:rsidRPr="002F60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региональный оператор ЕМП </w:t>
      </w:r>
      <w:r w:rsidR="00A56FA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A56FA0" w:rsidRPr="00A56FA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Тамбовское областное государственное образовательное автономное учреждение дополнительного профессионального образования «Институт повышения квалификации работников образования» (далее – </w:t>
      </w:r>
      <w:r w:rsidRPr="002F6082">
        <w:rPr>
          <w:rFonts w:ascii="PT Astra Serif" w:eastAsia="Times New Roman" w:hAnsi="PT Astra Serif" w:cs="Times New Roman"/>
          <w:sz w:val="28"/>
          <w:szCs w:val="28"/>
          <w:lang w:eastAsia="ru-RU"/>
        </w:rPr>
        <w:t>ТОИПКРО), региональный модельный центр дополнительного образования детей</w:t>
      </w:r>
      <w:r w:rsidR="003E2FC1" w:rsidRPr="003E2FC1">
        <w:t xml:space="preserve"> </w:t>
      </w:r>
      <w:r w:rsidR="003E2FC1">
        <w:t xml:space="preserve">- </w:t>
      </w:r>
      <w:r w:rsidR="003E2FC1" w:rsidRPr="003E2FC1">
        <w:rPr>
          <w:rFonts w:ascii="PT Astra Serif" w:eastAsia="Times New Roman" w:hAnsi="PT Astra Serif" w:cs="Times New Roman"/>
          <w:sz w:val="28"/>
          <w:szCs w:val="28"/>
          <w:lang w:eastAsia="ru-RU"/>
        </w:rPr>
        <w:t>Тамбовское областное государственное бюджетное образовательное учреждение дополнительного образования «Центр развития творчества детей и юношества»</w:t>
      </w:r>
      <w:r w:rsidRPr="002F60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653C9">
        <w:rPr>
          <w:rFonts w:ascii="PT Astra Serif" w:eastAsia="Times New Roman" w:hAnsi="PT Astra Serif" w:cs="Times New Roman"/>
          <w:sz w:val="28"/>
          <w:szCs w:val="28"/>
          <w:lang w:eastAsia="ru-RU"/>
        </w:rPr>
        <w:t>це</w:t>
      </w:r>
      <w:r w:rsidRPr="002F6082">
        <w:rPr>
          <w:rFonts w:ascii="PT Astra Serif" w:eastAsia="Times New Roman" w:hAnsi="PT Astra Serif" w:cs="Times New Roman"/>
          <w:sz w:val="28"/>
          <w:szCs w:val="28"/>
          <w:lang w:eastAsia="ru-RU"/>
        </w:rPr>
        <w:t>нтр опережающей профессиональной подготовки</w:t>
      </w:r>
      <w:r w:rsidR="003E2F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ТОГАПОУ «Колледж техники и технологии наземного транспорта имени М.С. Солнцева»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3886A124" w14:textId="503B302E" w:rsidR="002F6082" w:rsidRPr="002F6082" w:rsidRDefault="002F6082" w:rsidP="002F608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Pr="002F60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униципальный уровень: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2F6082">
        <w:rPr>
          <w:rFonts w:ascii="PT Astra Serif" w:eastAsia="Times New Roman" w:hAnsi="PT Astra Serif" w:cs="Times New Roman"/>
          <w:sz w:val="28"/>
          <w:szCs w:val="28"/>
          <w:lang w:eastAsia="ru-RU"/>
        </w:rPr>
        <w:t>рганы местного самоуправления</w:t>
      </w:r>
      <w:r w:rsidR="00A56FA0" w:rsidRPr="00A56FA0">
        <w:t xml:space="preserve"> </w:t>
      </w:r>
      <w:r w:rsidR="00A56FA0" w:rsidRPr="00A56FA0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городских и муниципальных округов Тамбовской области</w:t>
      </w:r>
      <w:r w:rsidR="00A56FA0">
        <w:rPr>
          <w:rFonts w:ascii="PT Astra Serif" w:eastAsia="Times New Roman" w:hAnsi="PT Astra Serif" w:cs="Times New Roman"/>
          <w:sz w:val="28"/>
          <w:szCs w:val="28"/>
          <w:lang w:eastAsia="ru-RU"/>
        </w:rPr>
        <w:t>, муниципальные координаторы реализации ЕМП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00276D2D" w14:textId="63F5E979" w:rsidR="002F6082" w:rsidRDefault="002F6082" w:rsidP="00CF1577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и</w:t>
      </w:r>
      <w:r w:rsidRPr="002F60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нституциональный уровень: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2F6082">
        <w:rPr>
          <w:rFonts w:ascii="PT Astra Serif" w:eastAsia="Times New Roman" w:hAnsi="PT Astra Serif" w:cs="Times New Roman"/>
          <w:sz w:val="28"/>
          <w:szCs w:val="28"/>
          <w:lang w:eastAsia="ru-RU"/>
        </w:rPr>
        <w:t>бразовательные организации</w:t>
      </w:r>
      <w:r w:rsidR="00CF157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среднего профессионального и высшего образования, общеобразовательные </w:t>
      </w:r>
      <w:r w:rsidR="00CF1577"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организации, ответственные за реализацию ЕМП на уровне учреждения, педагоги-навигаторы, 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сетевые отраслевые </w:t>
      </w:r>
      <w:r w:rsidR="008B7E32"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ресурсные 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центры проф</w:t>
      </w:r>
      <w:r w:rsidR="008B7E32"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ессиональной 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ориентации</w:t>
      </w:r>
      <w:r w:rsidR="00A56FA0"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образовательно-производственных кластеров </w:t>
      </w:r>
      <w:r w:rsidR="0063181F" w:rsidRPr="0063181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системе профессионального образования </w:t>
      </w:r>
      <w:r w:rsidR="00A56FA0"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по направлениям (</w:t>
      </w:r>
      <w:r w:rsidR="003E2FC1"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стройиндустрия и ЖКХ, транспорт, социальная сфера, информационные технологии, агропромышленный комплекс, промышленность), </w:t>
      </w:r>
      <w:r w:rsidR="008B7E32"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сетевой ресурсный центр профессиональной ориентации и профессионального самоопределения для обучающихся из числа детей-инвалидов и ОВЗ</w:t>
      </w:r>
      <w:r w:rsidR="003E2FC1"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bookmarkStart w:id="13" w:name="_Hlk209973181"/>
      <w:r w:rsidR="00CF1577"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модельные образовательные организации по реализации ЕМП на территории Тамбовской области</w:t>
      </w:r>
      <w:bookmarkEnd w:id="13"/>
      <w:r w:rsidR="00CF1577"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E2FC1"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организации-партнеры из числа объединений работодателей, предприятий и организаций различных отраслей экономики Тамбовской области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26520590" w14:textId="77777777" w:rsidR="006F5902" w:rsidRDefault="006F5902" w:rsidP="006F4FAE">
      <w:pPr>
        <w:pStyle w:val="a3"/>
        <w:tabs>
          <w:tab w:val="left" w:pos="0"/>
        </w:tabs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F59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Скоординированность действий и взаимосвязь всех субъектов взаимодействия в рамках сопровождения профессионального самоопределения обучающихся позволит выстроить профориентационную деятельность в Тамбовской области таким образом, что каждый ее участник сможет стать главным действующим лицом в конкретной практической ситуации, участвовать в профессиональной пробе, приобрести много больше, чем просто опыт в этой сфере деятельности, – он познает себя на практике, у него появится возможность проанализировать соответствие своих намерений избираемому профилю обучения, оценить, какими компетенциями ему стоит овладеть для своей успешной реализации в той или иной профессиональной сфере. </w:t>
      </w:r>
    </w:p>
    <w:p w14:paraId="2B2EAECC" w14:textId="0C519705" w:rsidR="00315865" w:rsidRPr="009B63D1" w:rsidRDefault="009B63D1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B63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просвещения Российской Федерации, </w:t>
      </w:r>
      <w:r w:rsidR="00315865" w:rsidRPr="009B63D1">
        <w:rPr>
          <w:rFonts w:ascii="PT Astra Serif" w:eastAsia="Times New Roman" w:hAnsi="PT Astra Serif" w:cs="Times New Roman"/>
          <w:sz w:val="28"/>
          <w:szCs w:val="28"/>
          <w:lang w:eastAsia="ru-RU"/>
        </w:rPr>
        <w:t>Фонд Гуманитарных Проектов:</w:t>
      </w:r>
    </w:p>
    <w:p w14:paraId="7EA7E5A9" w14:textId="77777777" w:rsidR="009B63D1" w:rsidRDefault="009B63D1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B63D1">
        <w:rPr>
          <w:rFonts w:ascii="PT Astra Serif" w:eastAsia="Times New Roman" w:hAnsi="PT Astra Serif" w:cs="Times New Roman"/>
          <w:sz w:val="28"/>
          <w:szCs w:val="28"/>
          <w:lang w:eastAsia="ru-RU"/>
        </w:rPr>
        <w:t>определяет единые подходы и порядок осуществления мероприятий по профессиональной ориентации обучающихся по образовательным программам основного общего и среднего общего образования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1BFE5890" w14:textId="08D5A578" w:rsidR="00315865" w:rsidRDefault="00315865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осуществляет общую координацию и методическое сопровождение профориентационной работы</w:t>
      </w:r>
      <w:r w:rsidR="009B63D1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505FC8BB" w14:textId="280FB521" w:rsidR="00A56FA0" w:rsidRDefault="009B63D1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обеспечивает </w:t>
      </w:r>
      <w:r w:rsidR="00937201" w:rsidRPr="00937201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организационно-методическую поддержку реализации федерального уровня ЕМП</w:t>
      </w:r>
      <w:r w:rsidR="0093720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F143B7A" w14:textId="05A48468" w:rsidR="006E4886" w:rsidRPr="00315865" w:rsidRDefault="004E1E6A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Министерство образования и науки Тамбовской област</w:t>
      </w:r>
      <w:r w:rsidRPr="004E1E6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</w:t>
      </w:r>
      <w:r w:rsidR="006E4886" w:rsidRPr="004E1E6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:</w:t>
      </w:r>
    </w:p>
    <w:p w14:paraId="163A6567" w14:textId="3E400826" w:rsidR="006E4886" w:rsidRPr="00D739DB" w:rsidRDefault="006E4886" w:rsidP="006F4FAE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принима</w:t>
      </w:r>
      <w:r w:rsidR="005A1C3C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 решение о </w:t>
      </w:r>
      <w:r w:rsidR="004E1E6A"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реализации региональной программы профориентации;</w:t>
      </w:r>
    </w:p>
    <w:p w14:paraId="5950EF17" w14:textId="20E3D2D9" w:rsidR="006E4886" w:rsidRPr="00D739DB" w:rsidRDefault="006E4886" w:rsidP="006F4FAE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принима</w:t>
      </w:r>
      <w:r w:rsid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т решение о</w:t>
      </w:r>
      <w:r w:rsidR="00EE1647"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б уровн</w:t>
      </w:r>
      <w:r w:rsidR="004E1E6A"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ях</w:t>
      </w:r>
      <w:r w:rsidR="00EE1647"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реализации ЕМП в общеобразовательных организациях </w:t>
      </w:r>
      <w:r w:rsidR="004E1E6A" w:rsidRPr="00D739D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Тамбовской области</w:t>
      </w:r>
      <w:r w:rsidR="0063181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с учетом социально-экономического развития</w:t>
      </w:r>
      <w:r w:rsidR="006364F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региона, кадровой потребности территории, наличия ресурсной базы</w:t>
      </w:r>
      <w:r w:rsidRPr="00D739D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</w:t>
      </w:r>
    </w:p>
    <w:p w14:paraId="49EBF165" w14:textId="55318A1A" w:rsidR="004E1E6A" w:rsidRPr="00D739DB" w:rsidRDefault="006E4886" w:rsidP="006F4FAE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обеспечива</w:t>
      </w:r>
      <w:r w:rsidR="004E1E6A"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 обновление содержания </w:t>
      </w:r>
      <w:r w:rsidR="00EE1647"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профориентационной программы</w:t>
      </w:r>
      <w:r w:rsid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исходя из приоритетов, определяемых на основе документов стратегического планирования федерального</w:t>
      </w:r>
      <w:r w:rsid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E6A"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регионального </w:t>
      </w:r>
      <w:r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уровн</w:t>
      </w:r>
      <w:r w:rsid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>ей,</w:t>
      </w:r>
      <w:r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уровня муниципальных образований</w:t>
      </w:r>
      <w:r w:rsidR="004E1E6A"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EE1647"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координиру</w:t>
      </w:r>
      <w:r w:rsidR="00581E11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EE1647"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т деятельность регионального оператора ЕМП</w:t>
      </w:r>
      <w:r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10FCBC52" w14:textId="13BD9137" w:rsidR="004E1E6A" w:rsidRPr="00D739DB" w:rsidRDefault="00EE1647" w:rsidP="006F4FAE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содейству</w:t>
      </w:r>
      <w:r w:rsidR="00D739DB"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r w:rsidR="006E4886"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развити</w:t>
      </w:r>
      <w:r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6E4886"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материально-технической базы, инфраструктуры и кадрового потенциала организаций, </w:t>
      </w:r>
      <w:r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реализующих направления ЕМП</w:t>
      </w:r>
      <w:r w:rsidR="006E4886"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10F13AEC" w14:textId="4AFFD0E5" w:rsidR="00E36CFE" w:rsidRDefault="006E4886" w:rsidP="006F4FAE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реализует меры по обеспечению доступности </w:t>
      </w:r>
      <w:r w:rsidR="00EE1647"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профориентации</w:t>
      </w:r>
      <w:r w:rsidRPr="00D739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для детей с различными образовательными потребностями и индивидуальными возможностями, в том числе для детей с ограниченными возможностями здоровья, детей, проявивших выдающиеся способности, детей, попавших в трудную жизненную ситуацию, детей из малоимущих семей, детей, проживающих в сельской местности и на труднодоступных и отдаленных территориях, детей-сирот;</w:t>
      </w:r>
    </w:p>
    <w:p w14:paraId="5E6E3FE2" w14:textId="6F71B5CB" w:rsidR="003653C9" w:rsidRPr="003653C9" w:rsidRDefault="003653C9" w:rsidP="003653C9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653C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определяет и утверждает перечни предприятий-работодателей, ПОО и ОО ВО, на базе которых проводятся мероприятия по профессиональной ориентации для обучающихся 6-11 классов; </w:t>
      </w:r>
    </w:p>
    <w:p w14:paraId="780EF70F" w14:textId="4E419C4C" w:rsidR="003653C9" w:rsidRPr="003653C9" w:rsidRDefault="003653C9" w:rsidP="003653C9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653C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разрабатывает и утверждает региональный план мероприятий по профессиональной ориентации;  </w:t>
      </w:r>
    </w:p>
    <w:p w14:paraId="7020DBD2" w14:textId="630D64A3" w:rsidR="003653C9" w:rsidRDefault="003653C9" w:rsidP="003653C9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653C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проводит региональные мероприятия по организации всероссийских родительских собраний по профессиональной ориентации, организованных </w:t>
      </w:r>
      <w:r w:rsidR="007E726E"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</w:t>
      </w:r>
      <w:r w:rsid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ом</w:t>
      </w:r>
      <w:r w:rsidR="007E726E"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просвещения Российской Федерации</w:t>
      </w:r>
      <w:r w:rsidRPr="003653C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5BE2D7C7" w14:textId="6E9C7594" w:rsidR="003653C9" w:rsidRPr="007E726E" w:rsidRDefault="003653C9" w:rsidP="003653C9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труда и занятости населения Тамбовской области совместно с центрами занятости: </w:t>
      </w:r>
    </w:p>
    <w:p w14:paraId="0D07B3CA" w14:textId="45E7AD87" w:rsidR="003653C9" w:rsidRPr="003653C9" w:rsidRDefault="003653C9" w:rsidP="003653C9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направляют результаты регионального</w:t>
      </w:r>
      <w:r w:rsidRPr="003653C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прогноза перспективной потребности в кадрах в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министерство образования и науки Тамбовской области</w:t>
      </w:r>
      <w:r w:rsidRPr="003653C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для формирования программы профориентационных мероприятий для обучающихся 6-11 классов; </w:t>
      </w:r>
    </w:p>
    <w:p w14:paraId="5321703E" w14:textId="37095B33" w:rsidR="003653C9" w:rsidRPr="003653C9" w:rsidRDefault="003653C9" w:rsidP="003653C9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653C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формируют ТОП-50 профессий, востребованных на региональном рынке труда, для приоритетной организации профориентационных мероприятий в кадрах для формирования программы профориентационных мероприятий для обучающихся 6-11 классов; </w:t>
      </w:r>
    </w:p>
    <w:p w14:paraId="4B33E045" w14:textId="688BEA80" w:rsidR="003653C9" w:rsidRPr="003653C9" w:rsidRDefault="003653C9" w:rsidP="003653C9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653C9">
        <w:rPr>
          <w:rFonts w:ascii="PT Astra Serif" w:eastAsia="Times New Roman" w:hAnsi="PT Astra Serif" w:cs="Times New Roman"/>
          <w:sz w:val="28"/>
          <w:szCs w:val="28"/>
          <w:lang w:eastAsia="ru-RU"/>
        </w:rPr>
        <w:t>создают условия для включения представителей работодателе</w:t>
      </w:r>
      <w:r w:rsidR="00581E11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Pr="003653C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работу с молодежью при проведении совместных мероприятий, включая экскурсии к работодателям (</w:t>
      </w:r>
      <w:proofErr w:type="spellStart"/>
      <w:r w:rsidRPr="003653C9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профтуры</w:t>
      </w:r>
      <w:proofErr w:type="spellEnd"/>
      <w:r w:rsidRPr="003653C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); </w:t>
      </w:r>
    </w:p>
    <w:p w14:paraId="6CA67A65" w14:textId="3D0A91C3" w:rsidR="003653C9" w:rsidRDefault="003653C9" w:rsidP="003653C9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653C9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организовывают и проводят мероприятия, позволяющие познакомиться с работой профессионалов-представителей различных профессий, принять участие во встречах с действующими успешными предпринимателями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10CC6950" w14:textId="46D40868" w:rsidR="0005349E" w:rsidRPr="007E726E" w:rsidRDefault="006E4886" w:rsidP="00ED240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Межведомственн</w:t>
      </w:r>
      <w:r w:rsidR="00EE1647"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ая </w:t>
      </w:r>
      <w:r w:rsidR="00ED2402"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комиссия по профессиональной ориентации граждан в Тамбовской области</w:t>
      </w:r>
      <w:r w:rsidR="0005349E"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0B979F1B" w14:textId="77777777" w:rsidR="003E2FC1" w:rsidRPr="0005349E" w:rsidRDefault="003E2FC1" w:rsidP="003E2FC1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>определяет приоритетные направления региональной программы профориентации;</w:t>
      </w:r>
    </w:p>
    <w:p w14:paraId="2C6E69AC" w14:textId="77777777" w:rsidR="003E2FC1" w:rsidRDefault="003E2FC1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E2FC1">
        <w:rPr>
          <w:rFonts w:ascii="PT Astra Serif" w:eastAsia="Times New Roman" w:hAnsi="PT Astra Serif" w:cs="Times New Roman"/>
          <w:sz w:val="28"/>
          <w:szCs w:val="28"/>
          <w:lang w:eastAsia="ru-RU"/>
        </w:rPr>
        <w:t>координ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ирует</w:t>
      </w:r>
      <w:r w:rsidRPr="003E2F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действи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3E2F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 внедрении ЕМП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5DC3D299" w14:textId="5AB00F48" w:rsidR="006E4886" w:rsidRPr="0033443D" w:rsidRDefault="006E4886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</w:t>
      </w:r>
      <w:r w:rsidR="0005349E"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ивает</w:t>
      </w: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межведомственно</w:t>
      </w:r>
      <w:r w:rsidR="0074218C"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межуровнево</w:t>
      </w:r>
      <w:r w:rsidR="0074218C"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взаимодействи</w:t>
      </w:r>
      <w:r w:rsidR="0005349E"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4218C"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в ходе реализации региональной</w:t>
      </w:r>
      <w:r w:rsidR="007421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программы профориентации</w:t>
      </w:r>
      <w:r w:rsid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привлечением в решение профориентационных задач </w:t>
      </w:r>
      <w:r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представителей </w:t>
      </w:r>
      <w:r w:rsidR="004E1E6A"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министерства образования и науки Тамбовской об</w:t>
      </w:r>
      <w:r w:rsidR="00420A00"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>ласти, министерств</w:t>
      </w:r>
      <w:r w:rsidR="003E2FC1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20A00"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труда и занятости населения Тамбовской области, министерств</w:t>
      </w:r>
      <w:r w:rsidR="003E2FC1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20A00"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экономической и инвестиционной политики Тамбовской области, министерств</w:t>
      </w:r>
      <w:r w:rsidR="003E2FC1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20A00"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промышленности, торговли и развития предпринимательства Тамбовской области, министерств</w:t>
      </w:r>
      <w:r w:rsidR="003E2FC1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20A00"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сельского хозяйства Тамбовской области, департамент</w:t>
      </w:r>
      <w:r w:rsidR="003E2FC1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20A00"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цифрового развития, информационных технологий и связи Правительства Тамбовской области, </w:t>
      </w:r>
      <w:r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 также представителей </w:t>
      </w:r>
      <w:r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органов местного самоуправления, </w:t>
      </w:r>
      <w:r w:rsidR="00DE3775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образовательных организаций</w:t>
      </w:r>
      <w:r w:rsid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>, отраслевых предприятий</w:t>
      </w:r>
      <w:r w:rsid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="00EE1647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094F7DF6" w14:textId="699B755E" w:rsidR="0005349E" w:rsidRPr="0005349E" w:rsidRDefault="0005349E" w:rsidP="006F4FAE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>вносит</w:t>
      </w:r>
      <w:r w:rsidR="006E4886"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предложени</w:t>
      </w:r>
      <w:r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6E4886"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совместному использованию инфраструктуры в целях реализации </w:t>
      </w:r>
      <w:r w:rsidR="00EE1647"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>ЕМП</w:t>
      </w:r>
      <w:r w:rsidR="00212C86"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>, а также организации мероприятий профессионального выбора</w:t>
      </w:r>
      <w:r w:rsidR="0074218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652A27A5" w14:textId="77777777" w:rsidR="00237442" w:rsidRDefault="00237442" w:rsidP="00237442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37442">
        <w:rPr>
          <w:rFonts w:ascii="PT Astra Serif" w:eastAsia="Times New Roman" w:hAnsi="PT Astra Serif" w:cs="Times New Roman"/>
          <w:sz w:val="28"/>
          <w:szCs w:val="28"/>
          <w:lang w:eastAsia="ru-RU"/>
        </w:rPr>
        <w:t>оказ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ывает</w:t>
      </w:r>
      <w:r w:rsidRPr="002374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содействие региональному оператору в поиске организаций-партнеров, отвечающих целям и задачам ЕМП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2DAF6D47" w14:textId="1D3FC5D3" w:rsidR="006E4886" w:rsidRDefault="006E4886" w:rsidP="00237442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>координ</w:t>
      </w:r>
      <w:r w:rsidR="0005349E"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>ирует</w:t>
      </w:r>
      <w:r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реализаци</w:t>
      </w:r>
      <w:r w:rsidR="0005349E"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2C86"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>мероприятий профессионального выбора</w:t>
      </w:r>
      <w:r w:rsidR="0005349E" w:rsidRPr="0005349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3E00180E" w14:textId="38CE7127" w:rsidR="00E36CFE" w:rsidRPr="0033443D" w:rsidRDefault="006E4886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Региональн</w:t>
      </w:r>
      <w:r w:rsidR="005A1C3C">
        <w:rPr>
          <w:rFonts w:ascii="PT Astra Serif" w:eastAsia="Times New Roman" w:hAnsi="PT Astra Serif" w:cs="Times New Roman"/>
          <w:sz w:val="28"/>
          <w:szCs w:val="28"/>
          <w:lang w:eastAsia="ru-RU"/>
        </w:rPr>
        <w:t>ый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2C8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оператор ЕМП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24A7B411" w14:textId="754641BA" w:rsidR="006E4886" w:rsidRPr="0085279F" w:rsidRDefault="005A1C3C" w:rsidP="006F4FAE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осуществляет </w:t>
      </w:r>
      <w:r w:rsidR="006E48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организационн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</w:t>
      </w:r>
      <w:r w:rsidR="006E48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, методическ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</w:t>
      </w:r>
      <w:r w:rsidR="006E48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, экспертно-консультационн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</w:t>
      </w:r>
      <w:r w:rsidR="006E48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, информационн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</w:t>
      </w:r>
      <w:r w:rsidR="006E48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просветительск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</w:t>
      </w:r>
      <w:r w:rsidR="006E48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поддержк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6E48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участников отношений в сфере образования, обеспечивающ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</w:t>
      </w:r>
      <w:r w:rsidR="006E48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согласованное развитие</w:t>
      </w:r>
      <w:r w:rsidR="00212C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внедрение форм и методов профориентационной работы</w:t>
      </w:r>
      <w:r w:rsidR="006E48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274AD226" w14:textId="77777777" w:rsidR="00B968E2" w:rsidRPr="003653C9" w:rsidRDefault="00B968E2" w:rsidP="00B968E2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653C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оказывает методическую поддержку работодателям в разработке программ проведения экскурсий и профессиональных проб на площадках предприятий и организаций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Тамбовской области</w:t>
      </w:r>
      <w:r w:rsidRPr="003653C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 </w:t>
      </w:r>
    </w:p>
    <w:p w14:paraId="50B3C7FE" w14:textId="0CA9275B" w:rsidR="006E4886" w:rsidRPr="0085279F" w:rsidRDefault="006E4886" w:rsidP="006F4FAE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содейств</w:t>
      </w:r>
      <w:r w:rsidR="005A1C3C">
        <w:rPr>
          <w:rFonts w:ascii="PT Astra Serif" w:eastAsia="Times New Roman" w:hAnsi="PT Astra Serif" w:cs="Times New Roman"/>
          <w:sz w:val="28"/>
          <w:szCs w:val="28"/>
          <w:lang w:eastAsia="ru-RU"/>
        </w:rPr>
        <w:t>ует</w:t>
      </w:r>
      <w:r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распространению и внедрению лучших </w:t>
      </w:r>
      <w:r w:rsidR="005A1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региональных </w:t>
      </w:r>
      <w:r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практик реализации </w:t>
      </w:r>
      <w:r w:rsidR="00212C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направлений ЕМП</w:t>
      </w:r>
      <w:r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, а также лучших практик других субъектов Российской Федерации;</w:t>
      </w:r>
    </w:p>
    <w:p w14:paraId="1C0C309F" w14:textId="5C6B2073" w:rsidR="006E4886" w:rsidRPr="0085279F" w:rsidRDefault="006E4886" w:rsidP="006F4FAE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</w:t>
      </w:r>
      <w:r w:rsidR="005A1C3C">
        <w:rPr>
          <w:rFonts w:ascii="PT Astra Serif" w:eastAsia="Times New Roman" w:hAnsi="PT Astra Serif" w:cs="Times New Roman"/>
          <w:sz w:val="28"/>
          <w:szCs w:val="28"/>
          <w:lang w:eastAsia="ru-RU"/>
        </w:rPr>
        <w:t>ивает</w:t>
      </w:r>
      <w:r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взаимодействи</w:t>
      </w:r>
      <w:r w:rsidR="005A1C3C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между участниками</w:t>
      </w:r>
      <w:r w:rsidR="00212C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E10DB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регионально</w:t>
      </w:r>
      <w:r w:rsidR="003E10DB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="003E10DB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2C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программы </w:t>
      </w:r>
      <w:r w:rsidR="003E10DB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пр</w:t>
      </w:r>
      <w:r w:rsidR="003E10DB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3E10DB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фориентаци</w:t>
      </w:r>
      <w:r w:rsidR="003E10DB">
        <w:rPr>
          <w:rFonts w:ascii="PT Astra Serif" w:eastAsia="Times New Roman" w:hAnsi="PT Astra Serif" w:cs="Times New Roman"/>
          <w:sz w:val="28"/>
          <w:szCs w:val="28"/>
          <w:lang w:eastAsia="ru-RU"/>
        </w:rPr>
        <w:t>и;</w:t>
      </w:r>
    </w:p>
    <w:p w14:paraId="1AB1F2F8" w14:textId="4F9D68BF" w:rsidR="006E4886" w:rsidRPr="0085279F" w:rsidRDefault="003E10DB" w:rsidP="006F4FAE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разрабатывает</w:t>
      </w:r>
      <w:r w:rsidR="006E48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предложени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6E48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совершенствованию региональной системы </w:t>
      </w:r>
      <w:r w:rsidR="00212C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профориентационной работы</w:t>
      </w:r>
      <w:r w:rsidR="006E48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37C2D834" w14:textId="3BB588CF" w:rsidR="006E4886" w:rsidRPr="0085279F" w:rsidRDefault="006E4886" w:rsidP="006F4FAE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содейств</w:t>
      </w:r>
      <w:r w:rsidR="003E10DB">
        <w:rPr>
          <w:rFonts w:ascii="PT Astra Serif" w:eastAsia="Times New Roman" w:hAnsi="PT Astra Serif" w:cs="Times New Roman"/>
          <w:sz w:val="28"/>
          <w:szCs w:val="28"/>
          <w:lang w:eastAsia="ru-RU"/>
        </w:rPr>
        <w:t>ует</w:t>
      </w:r>
      <w:r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привлечению общеобразовательных организаций, профессиональных образовательных организаций и образовательных организаций высшего образования, учреждений культуры и спорта, организаций реального сектора экономики и других организаций к реализации </w:t>
      </w:r>
      <w:r w:rsidR="00212C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программы профориентационной работы</w:t>
      </w:r>
      <w:r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2F5FBED0" w14:textId="01F14691" w:rsidR="006E4886" w:rsidRDefault="003E10DB" w:rsidP="006F4FAE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проводит</w:t>
      </w:r>
      <w:r w:rsidR="00212C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мониторинг реализации </w:t>
      </w:r>
      <w:r w:rsidR="002C230B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регионально</w:t>
      </w:r>
      <w:r w:rsidR="002C230B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="002C230B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программы </w:t>
      </w:r>
      <w:r w:rsidR="00212C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профориентаци</w:t>
      </w:r>
      <w:r w:rsidR="002C230B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F410F2">
        <w:rPr>
          <w:rFonts w:ascii="PT Astra Serif" w:eastAsia="Times New Roman" w:hAnsi="PT Astra Serif" w:cs="Times New Roman"/>
          <w:sz w:val="28"/>
          <w:szCs w:val="28"/>
          <w:lang w:eastAsia="ru-RU"/>
        </w:rPr>
        <w:t>, в том числе</w:t>
      </w:r>
      <w:r w:rsidR="00212C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</w:t>
      </w:r>
      <w:r w:rsidR="00F410F2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использованием</w:t>
      </w:r>
      <w:r w:rsidR="00212C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C230B">
        <w:rPr>
          <w:rFonts w:ascii="PT Astra Serif" w:eastAsia="Times New Roman" w:hAnsi="PT Astra Serif" w:cs="Times New Roman"/>
          <w:sz w:val="28"/>
          <w:szCs w:val="28"/>
          <w:lang w:eastAsia="ru-RU"/>
        </w:rPr>
        <w:t>цифровой платформы</w:t>
      </w:r>
      <w:r w:rsidR="00212C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329F3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212C86"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«Билет в будущее»</w:t>
      </w:r>
      <w:r w:rsidR="009B63D1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25488153" w14:textId="32B2A037" w:rsidR="009B63D1" w:rsidRPr="009B63D1" w:rsidRDefault="009B63D1" w:rsidP="009B63D1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B63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обеспечивают совершенствование методической базы по профессиональной ориентации обучающихся общеобразовательных организаций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Тамбовско</w:t>
      </w:r>
      <w:r w:rsidRPr="009B63D1">
        <w:rPr>
          <w:rFonts w:ascii="PT Astra Serif" w:eastAsia="Times New Roman" w:hAnsi="PT Astra Serif" w:cs="Times New Roman"/>
          <w:sz w:val="28"/>
          <w:szCs w:val="28"/>
          <w:lang w:eastAsia="ru-RU"/>
        </w:rPr>
        <w:t>й области;</w:t>
      </w:r>
    </w:p>
    <w:p w14:paraId="69961BD3" w14:textId="77777777" w:rsidR="009B63D1" w:rsidRPr="009B63D1" w:rsidRDefault="009B63D1" w:rsidP="009B63D1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B63D1">
        <w:rPr>
          <w:rFonts w:ascii="PT Astra Serif" w:eastAsia="Times New Roman" w:hAnsi="PT Astra Serif" w:cs="Times New Roman"/>
          <w:sz w:val="28"/>
          <w:szCs w:val="28"/>
          <w:lang w:eastAsia="ru-RU"/>
        </w:rPr>
        <w:t>повышают квалификацию педагогических и управленческих кадров образовательных организаций, сопровождающих организацию профориентационной работы с обучающимися;</w:t>
      </w:r>
    </w:p>
    <w:p w14:paraId="3EB66337" w14:textId="77777777" w:rsidR="009B63D1" w:rsidRPr="009B63D1" w:rsidRDefault="009B63D1" w:rsidP="009B63D1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B63D1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проводят семинары и научно-практические конференции и другие эффективные виды современных методических активностей по осуществлению поддержки и сопровождения профориентационной деятельности в целях инновационного развития региональной системы профессиональной ориентации;</w:t>
      </w:r>
    </w:p>
    <w:p w14:paraId="76090E97" w14:textId="77777777" w:rsidR="009B63D1" w:rsidRPr="009B63D1" w:rsidRDefault="009B63D1" w:rsidP="009B63D1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B63D1">
        <w:rPr>
          <w:rFonts w:ascii="PT Astra Serif" w:eastAsia="Times New Roman" w:hAnsi="PT Astra Serif" w:cs="Times New Roman"/>
          <w:sz w:val="28"/>
          <w:szCs w:val="28"/>
          <w:lang w:eastAsia="ru-RU"/>
        </w:rPr>
        <w:t>формируют целостную образовательно-методическую среду развития профессиональных компетенций управленческих и педагогических кадров регионального образования на основе:</w:t>
      </w:r>
    </w:p>
    <w:p w14:paraId="5481C059" w14:textId="77777777" w:rsidR="009B63D1" w:rsidRPr="009B63D1" w:rsidRDefault="009B63D1" w:rsidP="009B63D1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B63D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выявления, сопровождения и распространения эффективных практик профориентационной деятельности образовательных организаций;</w:t>
      </w:r>
    </w:p>
    <w:p w14:paraId="10BCFC2A" w14:textId="77777777" w:rsidR="009B63D1" w:rsidRPr="009B63D1" w:rsidRDefault="009B63D1" w:rsidP="009B63D1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B63D1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организации системы адресной поддержки субъектов системы профессиональной ориентации в сфере общего, дополнительного, высшего и среднего профессионального образования;</w:t>
      </w:r>
    </w:p>
    <w:p w14:paraId="7405F8F9" w14:textId="77777777" w:rsidR="00B06E8D" w:rsidRDefault="009B63D1" w:rsidP="009B63D1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B63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обеспечивают совершенствование методической базы по профессиональной ориентации, профессиональному самоопределению обучающихся общеобразовательных организаций, профессиональных образовательных организаций и образовательных организаций высшего образования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Тамбовской области</w:t>
      </w:r>
      <w:r w:rsidR="00B06E8D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40A6B120" w14:textId="23CE3EAC" w:rsidR="00B06E8D" w:rsidRPr="00B06E8D" w:rsidRDefault="00B06E8D" w:rsidP="00B06E8D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06E8D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одит</w:t>
      </w:r>
      <w:r w:rsidRPr="00B06E8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мониторинг оценки системы самоопределения и профессиональной ориентации обучающихся;</w:t>
      </w:r>
    </w:p>
    <w:p w14:paraId="202CE6A5" w14:textId="62F5EB07" w:rsidR="009B63D1" w:rsidRPr="0033443D" w:rsidRDefault="00B06E8D" w:rsidP="00B06E8D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осуществляет </w:t>
      </w:r>
      <w:r w:rsidRPr="00B06E8D">
        <w:rPr>
          <w:rFonts w:ascii="PT Astra Serif" w:eastAsia="Times New Roman" w:hAnsi="PT Astra Serif" w:cs="Times New Roman"/>
          <w:sz w:val="28"/>
          <w:szCs w:val="28"/>
          <w:lang w:eastAsia="ru-RU"/>
        </w:rPr>
        <w:t>подготовк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B06E8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информационных и аналитических материалов о состоянии системы самоопределения и профессиональной ориентации обучающихся.</w:t>
      </w:r>
    </w:p>
    <w:p w14:paraId="59C0D25A" w14:textId="77777777" w:rsidR="00A732EF" w:rsidRPr="0033443D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егиональн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ый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модельный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центр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дополнительного образования детей,</w:t>
      </w:r>
      <w:r w:rsidRPr="009B63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муниципальные центры дополнительного образования</w:t>
      </w:r>
      <w:r w:rsidRPr="002C230B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5552B7FC" w14:textId="520D4714" w:rsidR="00A732EF" w:rsidRDefault="00A732EF" w:rsidP="00A732EF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координ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иру</w:t>
      </w:r>
      <w:r w:rsidR="00581E11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осуществл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581E11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организационн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, методическ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, нормативно-правов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экспертно-консультационн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поддержк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организаций, осуществляющих образовательную деятельность по дополнительным общеобразовательным программам в части обновления содержания и реализации мероприятий профессионального выбора в соответствии планом мероприятий Концепции развития дополнительного образования детей до 2030 года;</w:t>
      </w:r>
      <w:r w:rsidRPr="00F410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616930F6" w14:textId="7DF744EF" w:rsidR="00A732EF" w:rsidRPr="0033443D" w:rsidRDefault="00A732EF" w:rsidP="00A732EF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ива</w:t>
      </w:r>
      <w:r w:rsidR="00581E11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r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функционировани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информационного портала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«Программный навигатор системы дополнительного образования детей Тамбовской области»</w:t>
      </w:r>
      <w:r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1B883538" w14:textId="68ACEBF2" w:rsidR="00A732EF" w:rsidRPr="0033443D" w:rsidRDefault="00A732EF" w:rsidP="00A732EF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осуществля</w:t>
      </w:r>
      <w:r w:rsidR="00581E11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 </w:t>
      </w:r>
      <w:r w:rsidRPr="0085279F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информирование и просвещение родителей (законных представителей) детей в области развития дополнительного образования детей.</w:t>
      </w:r>
    </w:p>
    <w:p w14:paraId="4FA7D00A" w14:textId="77777777" w:rsidR="00A732EF" w:rsidRPr="005D4247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14" w:name="_Hlk208999320"/>
      <w:r w:rsidRPr="005D42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Центр опережающей профессиональной подготовки </w:t>
      </w:r>
      <w:bookmarkEnd w:id="14"/>
      <w:r w:rsidRPr="005D4247">
        <w:rPr>
          <w:rFonts w:ascii="PT Astra Serif" w:eastAsia="Times New Roman" w:hAnsi="PT Astra Serif" w:cs="Times New Roman"/>
          <w:sz w:val="28"/>
          <w:szCs w:val="28"/>
          <w:lang w:eastAsia="ru-RU"/>
        </w:rPr>
        <w:t>ТОГАПОУ «Колледж техники и технологий наземного транспорта имени М.С.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D4247">
        <w:rPr>
          <w:rFonts w:ascii="PT Astra Serif" w:eastAsia="Times New Roman" w:hAnsi="PT Astra Serif" w:cs="Times New Roman"/>
          <w:sz w:val="28"/>
          <w:szCs w:val="28"/>
          <w:lang w:eastAsia="ru-RU"/>
        </w:rPr>
        <w:t>Солнцева»:</w:t>
      </w:r>
    </w:p>
    <w:p w14:paraId="73E4FD8D" w14:textId="77777777" w:rsidR="00A732EF" w:rsidRPr="005D4247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принимает </w:t>
      </w:r>
      <w:r w:rsidRPr="005D4247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участие в разработке проектов нормативно-правовых документов по формированию и развитию системы работы по самоопределению и профессиональной ориентации обучающихся;</w:t>
      </w:r>
    </w:p>
    <w:p w14:paraId="32DFF5F8" w14:textId="77777777" w:rsidR="00A732EF" w:rsidRPr="005D4247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4247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ует мероприятия по</w:t>
      </w:r>
      <w:r w:rsidRPr="005D42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профориентации и профессионально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му</w:t>
      </w:r>
      <w:r w:rsidRPr="005D42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самоопределени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Pr="005D42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обучающихся;</w:t>
      </w:r>
    </w:p>
    <w:p w14:paraId="54EC0CB9" w14:textId="7519E3B4" w:rsidR="00A732EF" w:rsidRPr="005D4247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4247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ует</w:t>
      </w:r>
      <w:r w:rsidRPr="005D42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комплекс мер по обучени</w:t>
      </w:r>
      <w:r w:rsidR="00581E11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Pr="005D42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школьников </w:t>
      </w:r>
      <w:r w:rsidRPr="005D4247">
        <w:rPr>
          <w:rFonts w:ascii="PT Astra Serif" w:eastAsia="Times New Roman" w:hAnsi="PT Astra Serif" w:cs="Times New Roman"/>
          <w:sz w:val="28"/>
          <w:szCs w:val="28"/>
          <w:lang w:eastAsia="ru-RU"/>
        </w:rPr>
        <w:t>первой профессии на современном оборудовании;</w:t>
      </w:r>
    </w:p>
    <w:p w14:paraId="7EB1090B" w14:textId="77777777" w:rsidR="00A732EF" w:rsidRPr="005D4247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обеспечивает </w:t>
      </w:r>
      <w:r w:rsidRPr="005D4247">
        <w:rPr>
          <w:rFonts w:ascii="PT Astra Serif" w:eastAsia="Times New Roman" w:hAnsi="PT Astra Serif" w:cs="Times New Roman"/>
          <w:sz w:val="28"/>
          <w:szCs w:val="28"/>
          <w:lang w:eastAsia="ru-RU"/>
        </w:rPr>
        <w:t>сопровождение мероприятий в рамках реализуемых федеральных и региональных проектов;</w:t>
      </w:r>
    </w:p>
    <w:p w14:paraId="68B4E427" w14:textId="77777777" w:rsidR="00A732EF" w:rsidRPr="005D4247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проводит </w:t>
      </w:r>
      <w:r w:rsidRPr="005D4247">
        <w:rPr>
          <w:rFonts w:ascii="PT Astra Serif" w:eastAsia="Times New Roman" w:hAnsi="PT Astra Serif" w:cs="Times New Roman"/>
          <w:sz w:val="28"/>
          <w:szCs w:val="28"/>
          <w:lang w:eastAsia="ru-RU"/>
        </w:rPr>
        <w:t>мониторинг и прогнозирование востребованности кадров (в том числе в разрезе профессиональных компетенций) на территории Тамбовской области;</w:t>
      </w:r>
    </w:p>
    <w:p w14:paraId="7EA1A16D" w14:textId="77777777" w:rsidR="00A732EF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участвует в </w:t>
      </w:r>
      <w:r w:rsidRPr="005D4247">
        <w:rPr>
          <w:rFonts w:ascii="PT Astra Serif" w:eastAsia="Times New Roman" w:hAnsi="PT Astra Serif" w:cs="Times New Roman"/>
          <w:sz w:val="28"/>
          <w:szCs w:val="28"/>
          <w:lang w:eastAsia="ru-RU"/>
        </w:rPr>
        <w:t>подготовк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5D42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информационных и аналитических материалов о состоянии системы самоопределения и профессиональной ориентации обучающихся.</w:t>
      </w:r>
    </w:p>
    <w:p w14:paraId="0727F467" w14:textId="261F115A" w:rsidR="006E4886" w:rsidRPr="0033443D" w:rsidRDefault="006E4886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Органы местного самоуправления </w:t>
      </w:r>
      <w:r w:rsidR="007421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городских и </w:t>
      </w:r>
      <w:r w:rsidR="002C230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муниципальных округов Тамбовской </w:t>
      </w:r>
      <w:r w:rsidR="002C230B" w:rsidRPr="002C230B">
        <w:rPr>
          <w:rFonts w:ascii="PT Astra Serif" w:eastAsia="Times New Roman" w:hAnsi="PT Astra Serif" w:cs="Times New Roman"/>
          <w:sz w:val="28"/>
          <w:szCs w:val="28"/>
          <w:lang w:eastAsia="ru-RU"/>
        </w:rPr>
        <w:t>области</w:t>
      </w:r>
      <w:r w:rsidR="009B63D1">
        <w:rPr>
          <w:rFonts w:ascii="PT Astra Serif" w:eastAsia="Times New Roman" w:hAnsi="PT Astra Serif" w:cs="Times New Roman"/>
          <w:sz w:val="28"/>
          <w:szCs w:val="28"/>
          <w:lang w:eastAsia="ru-RU"/>
        </w:rPr>
        <w:t>, муниципальные координаторы ЕМП</w:t>
      </w:r>
      <w:r w:rsidRPr="002C230B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22D7C7CC" w14:textId="13DAEADF" w:rsidR="00C329F3" w:rsidRPr="0033443D" w:rsidRDefault="002C230B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обеспечивают </w:t>
      </w:r>
      <w:r w:rsidR="005A1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координацию </w:t>
      </w:r>
      <w:r w:rsidR="006E488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</w:t>
      </w:r>
      <w:r w:rsidR="005A1C3C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6E488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мероприятий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рамках</w:t>
      </w:r>
      <w:r w:rsidR="006E488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2C8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ЕМП</w:t>
      </w:r>
      <w:r w:rsidR="003070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рамках своих пол</w:t>
      </w:r>
      <w:r w:rsidR="006D54FF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3070E8">
        <w:rPr>
          <w:rFonts w:ascii="PT Astra Serif" w:eastAsia="Times New Roman" w:hAnsi="PT Astra Serif" w:cs="Times New Roman"/>
          <w:sz w:val="28"/>
          <w:szCs w:val="28"/>
          <w:lang w:eastAsia="ru-RU"/>
        </w:rPr>
        <w:t>омочий</w:t>
      </w:r>
      <w:r w:rsidR="006E488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="006D54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0A2E6939" w14:textId="7C6CD018" w:rsidR="002C230B" w:rsidRDefault="002C230B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содействуют</w:t>
      </w: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488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</w:t>
      </w:r>
      <w:r w:rsidR="00212C8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6E488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инфраструктурных, материально-технических ресурсов и кадрового потенциала муниципальных организаций, осуществляющих </w:t>
      </w:r>
      <w:r w:rsidR="00212C86"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профориентационную работу с обучающимися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78EEB895" w14:textId="77777777" w:rsidR="00A732EF" w:rsidRPr="006364FF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>Сетевые отраслевые ресурсные центры профессиональной ориентации образовательно-производственных кластеров в системе профессионального образования</w:t>
      </w:r>
      <w:r w:rsidRPr="006364FF">
        <w:t xml:space="preserve"> </w:t>
      </w:r>
      <w:r w:rsidRP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>по направлениям (стройиндустрия и ЖКХ, транспорт, социальная сфера, информационные технологии, агропромышленный комплекс, промышленность):</w:t>
      </w:r>
    </w:p>
    <w:p w14:paraId="792C28BB" w14:textId="77777777" w:rsidR="00A732EF" w:rsidRPr="00023C18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обеспечивают общую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координаци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деятельности в сфере организации отраслевой профориентации с использованием ресурсов профессиональных образовательных организаций и профильных отраслевых предприятий кластерной группы;</w:t>
      </w:r>
    </w:p>
    <w:p w14:paraId="2E2390D6" w14:textId="77777777" w:rsidR="00A732EF" w:rsidRPr="00023C18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ивают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навигаци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профессиям и специальностям кластерной группы для всех обучающихся, в т.ч. из отдаленных территорий, за счет проведения сетевых практико-ориентированных профориентационных мероприятий;</w:t>
      </w:r>
    </w:p>
    <w:p w14:paraId="257821CF" w14:textId="77777777" w:rsidR="00A732EF" w:rsidRPr="00023C18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осуществляют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ранн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юю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профилизаци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proofErr w:type="spellEnd"/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профориентаци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школьников через планирование и реализацию специализированных курсов профориентационной направленности, предпрофильную и предпрофессиональную подготовку, организацию профильного обучения по модели «колледж-класс»;</w:t>
      </w:r>
    </w:p>
    <w:p w14:paraId="0CB5C14B" w14:textId="77777777" w:rsidR="00A732EF" w:rsidRPr="00023C18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осуществляют 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методическое сопровождение и тиражирование лучших профориентационных практик внутри сети;</w:t>
      </w:r>
    </w:p>
    <w:p w14:paraId="33C50B7A" w14:textId="77777777" w:rsidR="00A732EF" w:rsidRPr="00023C18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оказ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ывают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методическ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, консультативн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практическ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помощ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работодателям, образовательным организациям региона по вопросам использования профориентационных ресурсов, обучающимся по вопросам освоения навыков профессиональной деятельности, в том числе предпринимательской, планирования профессиональной карьеры;</w:t>
      </w:r>
    </w:p>
    <w:p w14:paraId="295607C3" w14:textId="77777777" w:rsidR="00A732EF" w:rsidRPr="00023C18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д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ят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анализ социально-демографической ситуации и перспектив развития отраслевого производства в регионе для ориентации обучающихся на профессии и специальности, востребованные в рамках кластера;</w:t>
      </w:r>
    </w:p>
    <w:p w14:paraId="64747F68" w14:textId="77777777" w:rsidR="00A732EF" w:rsidRPr="00023C18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изуч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ают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, обобщ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ают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распростран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яют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лучши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практик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вопросам организационно-педагогического сопровождения профессионального самоопределения обучающихся;</w:t>
      </w:r>
    </w:p>
    <w:p w14:paraId="6448A221" w14:textId="77777777" w:rsidR="00A732EF" w:rsidRPr="00023C18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формир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уют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банк методик, </w:t>
      </w:r>
      <w:proofErr w:type="spellStart"/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профессиограмм</w:t>
      </w:r>
      <w:proofErr w:type="spellEnd"/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, пакетов прикладных и информационных программ в сфере профориентации, баз данных методических, диагностических и консалтинговых материалов в области профориентационной работы;</w:t>
      </w:r>
    </w:p>
    <w:p w14:paraId="5180B4AA" w14:textId="77777777" w:rsidR="00A732EF" w:rsidRPr="00023C18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осуществляют 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сбор, обобщение, подготовк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распространение информационно-справочных материалов о профессиях, профессиональных образовательных организациях, потребности предприятий в квалифицированных кадрах с учетом особенностей образовательно-производственного кластера;</w:t>
      </w:r>
    </w:p>
    <w:p w14:paraId="519FAE15" w14:textId="77777777" w:rsidR="00A732EF" w:rsidRPr="00023C18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уют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пров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одят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профессиональной диагностике, профессиональному консультированию, профессиональному отбору и профессиональной адаптации;</w:t>
      </w:r>
    </w:p>
    <w:p w14:paraId="75E62AAD" w14:textId="77777777" w:rsidR="00A732EF" w:rsidRPr="00023C18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уют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пров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одят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тематически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выстав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ки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, конференци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, семинар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, лекци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, мастер-класс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ы, профессиональные пробы, дни открытых дверей, единые дни открытых дверей в рамках федерального проекта «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Профессионалитет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», чемпионаты профессионального мастерства «Профессионалы», 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специальны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профориентационны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курс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для обучающихся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др.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1A0020E4" w14:textId="77777777" w:rsidR="00A732EF" w:rsidRPr="00023C18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вуют 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в реализации сетевых проектов и программ по профориентационному сопровождению обучающихся;</w:t>
      </w:r>
    </w:p>
    <w:p w14:paraId="11FA8FFD" w14:textId="77777777" w:rsidR="00A732EF" w:rsidRPr="00023C18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одят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мониторинг эффективности и результативности профориентационной деятельности в рамках образовательно-производственных кластеров;</w:t>
      </w:r>
    </w:p>
    <w:p w14:paraId="5472A97C" w14:textId="77777777" w:rsidR="00A732EF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осуществляют 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подготовк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информационных и аналитических материалов о состоянии системы самоопределения и профессиональной ориентации обучающихся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23C18">
        <w:rPr>
          <w:rFonts w:ascii="PT Astra Serif" w:eastAsia="Times New Roman" w:hAnsi="PT Astra Serif" w:cs="Times New Roman"/>
          <w:sz w:val="28"/>
          <w:szCs w:val="28"/>
          <w:lang w:eastAsia="ru-RU"/>
        </w:rPr>
        <w:t>в рамках образовательно-производственных кластеров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4DDCEC50" w14:textId="77777777" w:rsidR="00A732EF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Сетевой ресурсный центр профессиональной ориентации и профессионального самоопределения для обучающихся из числа детей-инвалидов и ОВЗ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2F6292FA" w14:textId="77777777" w:rsidR="00A732EF" w:rsidRPr="008B7E32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обеспечивает к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омплексное психолого-педагогическое сопровождение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процесса профессионального самоопределения обучающихся с ОВЗ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Тамбовской области;</w:t>
      </w:r>
    </w:p>
    <w:p w14:paraId="73AD5975" w14:textId="77777777" w:rsidR="00A732EF" w:rsidRPr="008B7E32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проводит д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иагностик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предпочтений, интересов и склонностей,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определение личностных ориентаций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5C4DD922" w14:textId="7D416E44" w:rsidR="00A732EF" w:rsidRPr="008B7E32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оказывает п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омощь в выборе адекватных форм профессиональной самореализации</w:t>
      </w:r>
      <w:r w:rsidR="00581E11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318FE277" w14:textId="77777777" w:rsidR="00A732EF" w:rsidRPr="008B7E32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осуществляет в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заимодействие с центрами по обучению инвалидов на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базе профессиональных образовательных организаций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 в том числе базовых профессиональных образовательных организаций инклюзивного образования;</w:t>
      </w:r>
    </w:p>
    <w:p w14:paraId="77EFC565" w14:textId="77777777" w:rsidR="00A732EF" w:rsidRPr="008B7E32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еализ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ует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курс «Моделирование профессионального самоопределения обучающихся» (6-9 </w:t>
      </w:r>
      <w:proofErr w:type="spellStart"/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кл</w:t>
      </w:r>
      <w:proofErr w:type="spellEnd"/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.)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4474AF8C" w14:textId="77777777" w:rsidR="00A732EF" w:rsidRPr="008B7E32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проводит 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профессиональны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проб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ы, мастер-классы, организует </w:t>
      </w:r>
      <w:proofErr w:type="spellStart"/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допрофессиональн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</w:t>
      </w:r>
      <w:proofErr w:type="spellEnd"/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профессиональн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подготовк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у;</w:t>
      </w:r>
    </w:p>
    <w:p w14:paraId="4B7F7170" w14:textId="77777777" w:rsidR="00A732EF" w:rsidRDefault="00A732EF" w:rsidP="00A732EF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ровод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ит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региональн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ый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чемпионат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профессионального мастерства среди обучающихся с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инвалидностью «</w:t>
      </w:r>
      <w:proofErr w:type="spellStart"/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>Абилимпикс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8B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др.</w:t>
      </w:r>
    </w:p>
    <w:p w14:paraId="125D3B5F" w14:textId="1D3759AF" w:rsidR="008B0F5B" w:rsidRDefault="008B0F5B" w:rsidP="00B968E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0F5B">
        <w:rPr>
          <w:rFonts w:ascii="PT Astra Serif" w:eastAsia="Times New Roman" w:hAnsi="PT Astra Serif" w:cs="Times New Roman"/>
          <w:sz w:val="28"/>
          <w:szCs w:val="28"/>
          <w:lang w:eastAsia="ru-RU"/>
        </w:rPr>
        <w:t>Модельные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B0F5B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образовательные организации по реализации ЕМП на территории Тамбовской области</w:t>
      </w:r>
      <w:r w:rsidR="00581E11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78920044" w14:textId="77777777" w:rsidR="008B0F5B" w:rsidRDefault="008B0F5B" w:rsidP="00B968E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0F5B">
        <w:rPr>
          <w:rFonts w:ascii="PT Astra Serif" w:eastAsia="Times New Roman" w:hAnsi="PT Astra Serif" w:cs="Times New Roman"/>
          <w:sz w:val="28"/>
          <w:szCs w:val="28"/>
          <w:lang w:eastAsia="ru-RU"/>
        </w:rPr>
        <w:t>оказ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ывают</w:t>
      </w:r>
      <w:r w:rsidRPr="008B0F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методическ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</w:t>
      </w:r>
      <w:r w:rsidRPr="008B0F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помощ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Pr="008B0F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обще</w:t>
      </w:r>
      <w:r w:rsidRPr="008B0F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образовательным организациям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реализации ЕМП;</w:t>
      </w:r>
    </w:p>
    <w:p w14:paraId="3A366838" w14:textId="77777777" w:rsidR="008B0F5B" w:rsidRDefault="008B0F5B" w:rsidP="00B968E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осуществляют поиск и </w:t>
      </w:r>
      <w:r w:rsidRPr="008B0F5B">
        <w:rPr>
          <w:rFonts w:ascii="PT Astra Serif" w:eastAsia="Times New Roman" w:hAnsi="PT Astra Serif" w:cs="Times New Roman"/>
          <w:sz w:val="28"/>
          <w:szCs w:val="28"/>
          <w:lang w:eastAsia="ru-RU"/>
        </w:rPr>
        <w:t>отработк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8B0F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новых механизмов межведомственного взаимодействия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реализации ЕМП;</w:t>
      </w:r>
    </w:p>
    <w:p w14:paraId="2A0946E3" w14:textId="7EACA718" w:rsidR="008B0F5B" w:rsidRDefault="008B0F5B" w:rsidP="00B968E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0F5B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ют</w:t>
      </w:r>
      <w:r w:rsidRPr="008B0F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интеграци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Pr="008B0F5B">
        <w:rPr>
          <w:rFonts w:ascii="PT Astra Serif" w:eastAsia="Times New Roman" w:hAnsi="PT Astra Serif" w:cs="Times New Roman"/>
          <w:sz w:val="28"/>
          <w:szCs w:val="28"/>
          <w:lang w:eastAsia="ru-RU"/>
        </w:rPr>
        <w:t>, концентраци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Pr="008B0F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применение современных образовательных ресурсов (информационных, материально- технических, программных, кадровых, методических и иных) для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эффективной </w:t>
      </w:r>
      <w:r w:rsidRPr="008B0F5B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реализации ЕМП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6EDE0398" w14:textId="6F785827" w:rsidR="008B0F5B" w:rsidRPr="008B0F5B" w:rsidRDefault="008B0F5B" w:rsidP="008B0F5B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0F5B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уют</w:t>
      </w:r>
      <w:r w:rsidRPr="008B0F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образовательны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8B0F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программ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Pr="008B0F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сетевой форме для расширения доступа обучающихся к ресурсам и возможностям образовательной среды, а также для повышения качества и создания возможностей формирования готовности обучающихся к профессиональному самоопределению;</w:t>
      </w:r>
    </w:p>
    <w:p w14:paraId="0CC16843" w14:textId="386074A2" w:rsidR="008B0F5B" w:rsidRDefault="008B0F5B" w:rsidP="008B0F5B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0F5B">
        <w:rPr>
          <w:rFonts w:ascii="PT Astra Serif" w:eastAsia="Times New Roman" w:hAnsi="PT Astra Serif" w:cs="Times New Roman"/>
          <w:sz w:val="28"/>
          <w:szCs w:val="28"/>
          <w:lang w:eastAsia="ru-RU"/>
        </w:rPr>
        <w:t>содейств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уют</w:t>
      </w:r>
      <w:r w:rsidRPr="008B0F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региональному оператору в поддержке и развитии образовательных организаций, опыт которых может быть масштабирован на региональном и федеральном уровнях.</w:t>
      </w:r>
    </w:p>
    <w:p w14:paraId="620F75BC" w14:textId="61F1BFF0" w:rsidR="00B968E2" w:rsidRPr="00B968E2" w:rsidRDefault="00B968E2" w:rsidP="00B968E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>Общеобразовательные организации</w:t>
      </w:r>
      <w:r w:rsidR="009B63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9B63D1" w:rsidRPr="009B63D1">
        <w:rPr>
          <w:rFonts w:ascii="PT Astra Serif" w:eastAsia="Times New Roman" w:hAnsi="PT Astra Serif" w:cs="Times New Roman"/>
          <w:sz w:val="28"/>
          <w:szCs w:val="28"/>
          <w:lang w:eastAsia="ru-RU"/>
        </w:rPr>
        <w:t>ответственные за реализацию ЕМП на уровне учреждения, педагоги-навигаторы</w:t>
      </w:r>
      <w:r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 </w:t>
      </w:r>
    </w:p>
    <w:p w14:paraId="283847A8" w14:textId="4605697B" w:rsidR="00B968E2" w:rsidRPr="00B968E2" w:rsidRDefault="00B968E2" w:rsidP="00B968E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разрабатывают и утверждают профориентационный план образовательной организации на основе регионального плана мероприятий по профессиональной ориентации;  </w:t>
      </w:r>
    </w:p>
    <w:p w14:paraId="3169E424" w14:textId="4C585885" w:rsidR="00B968E2" w:rsidRPr="00B968E2" w:rsidRDefault="00B968E2" w:rsidP="00B968E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включают профориентационную составляющую в занятия по учебным предметам;  </w:t>
      </w:r>
    </w:p>
    <w:p w14:paraId="68C51BF8" w14:textId="3B45CE2E" w:rsidR="00B968E2" w:rsidRPr="00B968E2" w:rsidRDefault="00B968E2" w:rsidP="00B968E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реализуют внеурочный курс профориентационных занятий «Россия – мои горизонты», а также дополнительные занятия и активности по тематикам востребованных профессий и отраслей своего региона</w:t>
      </w:r>
      <w:r w:rsidR="004C20E2">
        <w:rPr>
          <w:rFonts w:ascii="PT Astra Serif" w:eastAsia="Times New Roman" w:hAnsi="PT Astra Serif" w:cs="Times New Roman"/>
          <w:sz w:val="28"/>
          <w:szCs w:val="28"/>
          <w:lang w:eastAsia="ru-RU"/>
        </w:rPr>
        <w:t>, курсы внеурочной деятельности «Тамбовщина-мои горизонты», «Профессии в деталях»</w:t>
      </w:r>
      <w:r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</w:t>
      </w:r>
    </w:p>
    <w:p w14:paraId="3061E07F" w14:textId="77777777" w:rsidR="00B968E2" w:rsidRDefault="00B968E2" w:rsidP="00B968E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проводят профориентационные диагностики для анализа интересов и способностей обучающихся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 в том числе с использованием платформы «Билет в будущее», к</w:t>
      </w:r>
      <w:r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>арьерного навигатора «Горизонт»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>региональных информационно-сервисных онлайн-платформ по профессиональной ориентации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522B0EEF" w14:textId="5BA73F30" w:rsidR="00B968E2" w:rsidRPr="00B968E2" w:rsidRDefault="00B968E2" w:rsidP="00B968E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проводят экскурсии (</w:t>
      </w:r>
      <w:proofErr w:type="spellStart"/>
      <w:r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профтуры</w:t>
      </w:r>
      <w:proofErr w:type="spellEnd"/>
      <w:r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), профессиональные пробы, мастер-классы и другие профориентационные мероприятия по приоритетным для региона профессиям на площадках предприятий, профессиональных образовательных организаций и образовательных организаций высшего образования;  </w:t>
      </w:r>
    </w:p>
    <w:p w14:paraId="565B39E8" w14:textId="5069317D" w:rsidR="00B968E2" w:rsidRPr="00B968E2" w:rsidRDefault="00B968E2" w:rsidP="00B968E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принимают участие в реализации региональных мероприятий по организации всероссийских родительских собраний по профессиональной ориентации, проводимых </w:t>
      </w:r>
      <w:r w:rsidR="007E726E"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</w:t>
      </w:r>
      <w:r w:rsid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>ом</w:t>
      </w:r>
      <w:r w:rsidR="007E726E" w:rsidRPr="007E7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просвещения Российской Федерации</w:t>
      </w:r>
      <w:r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проводят локальные родительские собрания с необходимой периодичностью; </w:t>
      </w:r>
    </w:p>
    <w:p w14:paraId="3C9A6602" w14:textId="177880C6" w:rsidR="00B968E2" w:rsidRPr="00B968E2" w:rsidRDefault="00B968E2" w:rsidP="00B968E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осуществляют навигацию обучающихся 8-11 классов на образовательные программы профессионального обучения</w:t>
      </w:r>
      <w:r w:rsidR="00CC5F86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5BFB57C9" w14:textId="77777777" w:rsidR="00CC5F86" w:rsidRDefault="00CC5F86" w:rsidP="00B968E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>редоставляют информацию о</w:t>
      </w:r>
      <w:r w:rsidR="00B968E2"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текущей ситуации на рынке </w:t>
      </w:r>
      <w:r w:rsid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r w:rsidR="00B968E2"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>руда</w:t>
      </w:r>
      <w:r w:rsid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B968E2"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дают </w:t>
      </w:r>
      <w:r w:rsid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рекомендации </w:t>
      </w:r>
      <w:r w:rsidR="00B968E2"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профессиональному развитию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освоению </w:t>
      </w:r>
      <w:r w:rsidR="00B968E2"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>программ высшего или среднего профессионального образования с акцентом на программы проекта «</w:t>
      </w:r>
      <w:proofErr w:type="spellStart"/>
      <w:r w:rsidR="00B968E2"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Профессионалитет</w:t>
      </w:r>
      <w:proofErr w:type="spellEnd"/>
      <w:r w:rsidR="00B968E2" w:rsidRPr="00B968E2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257D3D6" w14:textId="559DE5A9" w:rsidR="00894014" w:rsidRPr="00894014" w:rsidRDefault="00894014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8940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рганизации </w:t>
      </w:r>
      <w:r w:rsid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среднего профессионального и </w:t>
      </w:r>
      <w:r w:rsidRPr="00894014">
        <w:rPr>
          <w:rFonts w:ascii="PT Astra Serif" w:eastAsia="Times New Roman" w:hAnsi="PT Astra Serif" w:cs="Times New Roman"/>
          <w:sz w:val="28"/>
          <w:szCs w:val="28"/>
          <w:lang w:eastAsia="ru-RU"/>
        </w:rPr>
        <w:t>высшего образования:</w:t>
      </w:r>
    </w:p>
    <w:p w14:paraId="7E666938" w14:textId="77777777" w:rsidR="00894014" w:rsidRPr="00894014" w:rsidRDefault="00894014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9401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содействуют в организации и проведении мероприятий профессионального выбора, в том числе в рамках проекта Единая модель профориентации «Билет в будущее»;</w:t>
      </w:r>
    </w:p>
    <w:p w14:paraId="39DF7731" w14:textId="77777777" w:rsidR="00894014" w:rsidRPr="00894014" w:rsidRDefault="00894014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94014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осуществляют сетевое сотрудничество в рамках создания и развития профильных предпрофессиональных классов и профессионального обучения;</w:t>
      </w:r>
    </w:p>
    <w:p w14:paraId="24C6822B" w14:textId="4AD25C7C" w:rsidR="00894014" w:rsidRDefault="00894014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94014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развивают институт наставничества и поддерживают амбассадоров системы профобразования.</w:t>
      </w:r>
    </w:p>
    <w:p w14:paraId="2DB8A85A" w14:textId="1289A55D" w:rsidR="00237442" w:rsidRPr="00237442" w:rsidRDefault="00237442" w:rsidP="0023744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37442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Организации-партнеры</w:t>
      </w:r>
      <w:r w:rsidR="003E2FC1" w:rsidRPr="003E2FC1">
        <w:t xml:space="preserve"> </w:t>
      </w:r>
      <w:r w:rsidR="003E2FC1" w:rsidRPr="003E2FC1">
        <w:rPr>
          <w:rFonts w:ascii="PT Astra Serif" w:eastAsia="Times New Roman" w:hAnsi="PT Astra Serif" w:cs="Times New Roman"/>
          <w:sz w:val="28"/>
          <w:szCs w:val="28"/>
          <w:lang w:eastAsia="ru-RU"/>
        </w:rPr>
        <w:t>из числа объединений работодателей, предприятий и организаций различных отраслей экономики Тамбовской области</w:t>
      </w:r>
      <w:r w:rsidRPr="00237442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7EAF9A5B" w14:textId="77777777" w:rsidR="00237442" w:rsidRPr="00237442" w:rsidRDefault="00237442" w:rsidP="0023744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37442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предоставляют возможности обучающимся в профессиональном самоопределении и способствуют формированию у школьников реалистичных представлений о профессиях;</w:t>
      </w:r>
    </w:p>
    <w:p w14:paraId="12EC0DDC" w14:textId="456AEE7D" w:rsidR="00237442" w:rsidRPr="00237442" w:rsidRDefault="00237442" w:rsidP="0023744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374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участвуют в проведении мероприятий профессионального выбора (мастер-классы, экскурсии, стажировки, профессиональные пробы, образовательные путешествия); </w:t>
      </w:r>
    </w:p>
    <w:p w14:paraId="04DC67D9" w14:textId="76DAB83E" w:rsidR="00237442" w:rsidRPr="00237442" w:rsidRDefault="00237442" w:rsidP="0023744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37442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предоставляю</w:t>
      </w:r>
      <w:r w:rsidR="00581E11"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r w:rsidRPr="002374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237442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профориентационно</w:t>
      </w:r>
      <w:proofErr w:type="spellEnd"/>
      <w:r w:rsidRPr="002374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-значимую информацию; </w:t>
      </w:r>
    </w:p>
    <w:p w14:paraId="13BFB5EF" w14:textId="45A3A3BF" w:rsidR="00237442" w:rsidRPr="00237442" w:rsidRDefault="00237442" w:rsidP="0023744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374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участвуют в разработке и реализации образовательных программ (включая модули по специфике отраслей); </w:t>
      </w:r>
    </w:p>
    <w:p w14:paraId="454E02F2" w14:textId="4C91A577" w:rsidR="00237442" w:rsidRPr="00237442" w:rsidRDefault="00237442" w:rsidP="0023744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374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взаимодействуют с общеобразовательными организациями (организация сетевых форм обучения, наставничества, проектной деятельности); </w:t>
      </w:r>
    </w:p>
    <w:p w14:paraId="75BAC404" w14:textId="4F03E250" w:rsidR="00237442" w:rsidRPr="00C66A50" w:rsidRDefault="00237442" w:rsidP="0023744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374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используют сервисы портала «Билет в будущее» для размещения </w:t>
      </w:r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>верифицированных профориентационных материалов</w:t>
      </w:r>
      <w:r w:rsidR="007766B9"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5A21C785" w14:textId="77777777" w:rsidR="003E2FC1" w:rsidRPr="00C66A50" w:rsidRDefault="003E2FC1" w:rsidP="003E2FC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участвуют во Всероссийском опросе работодателей, проводимом Министерством труда и социальной защиты Российской Федерации для определения дополнительной потребности предприятий и организаций в профессиональных кадрах в целях обеспечения их подготовки в системе высшего и среднего профессионального образования по соответствующим специальностям и профессиям;</w:t>
      </w:r>
    </w:p>
    <w:p w14:paraId="5CF019F9" w14:textId="77777777" w:rsidR="003E2FC1" w:rsidRPr="00C66A50" w:rsidRDefault="003E2FC1" w:rsidP="003E2FC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предоставляют информацию в центры занятости населения о потребности в работниках;</w:t>
      </w:r>
    </w:p>
    <w:p w14:paraId="02214B70" w14:textId="77777777" w:rsidR="003E2FC1" w:rsidRPr="00C66A50" w:rsidRDefault="003E2FC1" w:rsidP="003E2FC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оказывают всестороннее и комплексное содействие образовательным организациям и центрам занятости населения в проведении профориентационной работы, распространении информации о выборе профессии, </w:t>
      </w:r>
      <w:proofErr w:type="spellStart"/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профагитации</w:t>
      </w:r>
      <w:proofErr w:type="spellEnd"/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получение востребованных профессий и специальностей и проведении массовых мероприятий по профессиональной ориентации;</w:t>
      </w:r>
    </w:p>
    <w:p w14:paraId="5257C354" w14:textId="77777777" w:rsidR="003E2FC1" w:rsidRPr="00C66A50" w:rsidRDefault="003E2FC1" w:rsidP="003E2FC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>содействуют в реализации проектов, направленных на поддержку профориентационной работы с населением, в том числе в средствах массовой информации;</w:t>
      </w:r>
    </w:p>
    <w:p w14:paraId="0BED5DD7" w14:textId="3B012B14" w:rsidR="003E2FC1" w:rsidRPr="00C66A50" w:rsidRDefault="003E2FC1" w:rsidP="003E2FC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содействуют развитию инфраструктуры модели профессиональной ориентации в рамках </w:t>
      </w:r>
      <w:r w:rsidR="00C66A50"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образовательно-</w:t>
      </w:r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>производственных кластеров;</w:t>
      </w:r>
    </w:p>
    <w:p w14:paraId="22AB51D2" w14:textId="77777777" w:rsidR="003E2FC1" w:rsidRPr="00C66A50" w:rsidRDefault="003E2FC1" w:rsidP="003E2FC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>содействуют созданию материально-технической базы для профессиональных образовательных организаций и образовательных организаций высшего образования в целях проведения профессиональных проб, прохождения производственной практики, стажировки на предприятии;</w:t>
      </w:r>
    </w:p>
    <w:p w14:paraId="216EB1A5" w14:textId="77777777" w:rsidR="003E2FC1" w:rsidRPr="00C66A50" w:rsidRDefault="003E2FC1" w:rsidP="003E2FC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проводят работу по профессиональной ориентации обучающихся общеобразовательных организаций, лиц, вступающих в трудовую деятельность, формируют у них интерес к профессиям данного производства в процессе их посещений, прохождения производственной практики;</w:t>
      </w:r>
    </w:p>
    <w:p w14:paraId="2EA1BDF1" w14:textId="77777777" w:rsidR="003E2FC1" w:rsidRPr="00C66A50" w:rsidRDefault="003E2FC1" w:rsidP="003E2FC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>внедряют методы профессионального отбора при подготовке и переподготовке молодых рабочих на производстве, осуществляют меры по профессиональной, производственной и социальной адаптации молодых рабочих и специалистов;</w:t>
      </w:r>
    </w:p>
    <w:p w14:paraId="0E008678" w14:textId="77777777" w:rsidR="003E2FC1" w:rsidRPr="00C66A50" w:rsidRDefault="003E2FC1" w:rsidP="003E2FC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обеспечивают реализацию мероприятий по закреплению молодых работников путем планирования их карьеры в организации, социальной поддержки, материального стимулирования;</w:t>
      </w:r>
    </w:p>
    <w:p w14:paraId="45335ABF" w14:textId="77777777" w:rsidR="003E2FC1" w:rsidRPr="00C66A50" w:rsidRDefault="003E2FC1" w:rsidP="003E2FC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проводят мероприятия, направленные на создание положительного имиджа рабочего и инженера, поиск талантливой молодежи, участие в организации олимпиад и конкурсов для обучающихся и студентов;</w:t>
      </w:r>
    </w:p>
    <w:p w14:paraId="5E2D3138" w14:textId="77777777" w:rsidR="003E2FC1" w:rsidRPr="00C66A50" w:rsidRDefault="003E2FC1" w:rsidP="003E2FC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организуют профориентационные экскурсии с целью формирования устойчивых интересов к востребованным профессиям;</w:t>
      </w:r>
    </w:p>
    <w:p w14:paraId="06C61766" w14:textId="77777777" w:rsidR="003E2FC1" w:rsidRPr="00C66A50" w:rsidRDefault="003E2FC1" w:rsidP="003E2FC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принимают участие в Днях открытых дверей профессиональных образовательных организаций и образовательных организаций высшего образования с целью ознакомления обучающихся с условиями труда в той или иной профессиональной области, спецификой профессиональной деятельности, перспективами профессионального роста;</w:t>
      </w:r>
    </w:p>
    <w:p w14:paraId="787C66AA" w14:textId="77777777" w:rsidR="003E2FC1" w:rsidRPr="00C66A50" w:rsidRDefault="003E2FC1" w:rsidP="003E2FC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участвуют в разработке </w:t>
      </w:r>
      <w:proofErr w:type="spellStart"/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профессиографических</w:t>
      </w:r>
      <w:proofErr w:type="spellEnd"/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материалов для профессиональных образовательных организаций и образовательных организаций высшего образования;</w:t>
      </w:r>
    </w:p>
    <w:p w14:paraId="577B73F4" w14:textId="77777777" w:rsidR="003E2FC1" w:rsidRPr="00C66A50" w:rsidRDefault="003E2FC1" w:rsidP="003E2FC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организуют встречи обучающихся общеобразовательных организаций с лучшими молодыми профессионалами и ветеранами производства.</w:t>
      </w:r>
    </w:p>
    <w:p w14:paraId="5C27894E" w14:textId="002DE41A" w:rsidR="003E2FC1" w:rsidRDefault="003E2FC1" w:rsidP="003E2FC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6A50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реализуют мероприятия по организации целевой подготовки специалистов в соответствии с потребностями в кадрах.</w:t>
      </w:r>
    </w:p>
    <w:p w14:paraId="7B946E44" w14:textId="5D34AE0D" w:rsidR="00650063" w:rsidRDefault="00650063" w:rsidP="003E2FC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Такая</w:t>
      </w:r>
      <w:r w:rsidRPr="006500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структура обеспечивает вертикальную и горизонтальную координацию, позволяя эффективно использовать ресурсы всей региональной инфраструктуры, включая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субсидиарные сущности </w:t>
      </w:r>
      <w:r w:rsidRPr="00650063">
        <w:rPr>
          <w:rFonts w:ascii="PT Astra Serif" w:eastAsia="Times New Roman" w:hAnsi="PT Astra Serif" w:cs="Times New Roman"/>
          <w:sz w:val="28"/>
          <w:szCs w:val="28"/>
          <w:lang w:eastAsia="ru-RU"/>
        </w:rPr>
        <w:t>«Точки роста», «</w:t>
      </w:r>
      <w:proofErr w:type="spellStart"/>
      <w:r w:rsidRPr="00650063">
        <w:rPr>
          <w:rFonts w:ascii="PT Astra Serif" w:eastAsia="Times New Roman" w:hAnsi="PT Astra Serif" w:cs="Times New Roman"/>
          <w:sz w:val="28"/>
          <w:szCs w:val="28"/>
          <w:lang w:eastAsia="ru-RU"/>
        </w:rPr>
        <w:t>Кванториумы</w:t>
      </w:r>
      <w:proofErr w:type="spellEnd"/>
      <w:r w:rsidRPr="006500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», «IT-кубы» и современные мастерские, созданные в рамках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федерального проекта</w:t>
      </w:r>
      <w:r w:rsidRPr="006500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proofErr w:type="spellStart"/>
      <w:r w:rsidRPr="00650063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Профессионалитет</w:t>
      </w:r>
      <w:proofErr w:type="spellEnd"/>
      <w:r w:rsidRPr="00650063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14:paraId="00049C39" w14:textId="77777777" w:rsidR="00650063" w:rsidRDefault="00650063" w:rsidP="003E2FC1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915606B" w14:textId="10024482" w:rsidR="006E4886" w:rsidRPr="003B6256" w:rsidRDefault="00FB7693" w:rsidP="00584951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E58D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4. </w:t>
      </w:r>
      <w:bookmarkStart w:id="15" w:name="_Hlk209873658"/>
      <w:r w:rsidR="006E4886" w:rsidRPr="00BE58D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Общие требования к организационно</w:t>
      </w:r>
      <w:r w:rsidR="00E05444" w:rsidRPr="00BE58D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й</w:t>
      </w:r>
      <w:r w:rsidR="006E4886" w:rsidRPr="00BE58D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структуре</w:t>
      </w:r>
      <w:r w:rsidR="00E05444" w:rsidRPr="00BE58D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5849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Программы, </w:t>
      </w:r>
      <w:r w:rsidR="00584951" w:rsidRPr="005849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использованию инфраструктурных и материально-технических ресурсов</w:t>
      </w:r>
      <w:r w:rsidR="00584951" w:rsidRPr="005849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bookmarkEnd w:id="15"/>
    </w:p>
    <w:p w14:paraId="6F616A4C" w14:textId="77777777" w:rsidR="009E34E5" w:rsidRDefault="009E34E5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Организационная структура реализации Программы включает общеобразовательные и профессиональные образовательные организации, вузы, организации дополнительного образования и предприятия-работодатели. Основой для реализации практических мероприятий служит разветвленная инновационная инфраструктура.</w:t>
      </w:r>
    </w:p>
    <w:p w14:paraId="6FCF2BF8" w14:textId="096B81A9" w:rsidR="009E34E5" w:rsidRPr="00271372" w:rsidRDefault="009E34E5" w:rsidP="009E34E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Для формирования профориентационных компетенций обучающихся, проведения практических профориентационных занятий и мероприятий с ориентацией на потребности в подготовке кадров для регионального рынка труда активно используются ресурсные возможности 20 организаций среднего </w:t>
      </w:r>
      <w:r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профессионального образования,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организаций высшего образования, 2 организаций дополнительного образования, </w:t>
      </w:r>
      <w:r w:rsidR="006B0909">
        <w:rPr>
          <w:rFonts w:ascii="PT Astra Serif" w:eastAsia="Times New Roman" w:hAnsi="PT Astra Serif" w:cs="Times New Roman"/>
          <w:sz w:val="28"/>
          <w:szCs w:val="28"/>
          <w:lang w:eastAsia="ru-RU"/>
        </w:rPr>
        <w:t>14</w:t>
      </w:r>
      <w:r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>5 отраслевых предприятий, 7 специализированных структур в области профессионального ориентирования и профессионального обучения.</w:t>
      </w:r>
    </w:p>
    <w:p w14:paraId="3F7C3579" w14:textId="752155F7" w:rsidR="00894014" w:rsidRDefault="006E4886" w:rsidP="009E34E5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443D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894014" w:rsidRPr="00901157">
        <w:rPr>
          <w:rFonts w:ascii="PT Astra Serif" w:eastAsia="Times New Roman" w:hAnsi="PT Astra Serif" w:cs="Times New Roman"/>
          <w:sz w:val="28"/>
          <w:szCs w:val="28"/>
          <w:lang w:eastAsia="ru-RU"/>
        </w:rPr>
        <w:t>бщеобразовательные организации</w:t>
      </w:r>
      <w:r w:rsidR="0089401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1B1C37B4" w14:textId="62F743A9" w:rsidR="00894014" w:rsidRDefault="00894014" w:rsidP="004C20E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разрабатывают </w:t>
      </w:r>
      <w:r w:rsidR="004C20E2" w:rsidRPr="004C20E2">
        <w:rPr>
          <w:rFonts w:ascii="PT Astra Serif" w:eastAsia="Times New Roman" w:hAnsi="PT Astra Serif" w:cs="Times New Roman"/>
          <w:sz w:val="28"/>
          <w:szCs w:val="28"/>
          <w:lang w:eastAsia="ru-RU"/>
        </w:rPr>
        <w:t>и утверждают профориентационный план</w:t>
      </w:r>
      <w:r w:rsidR="004C20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C20E2" w:rsidRPr="004C20E2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образовательной организации на основе регионального плана мероприятий</w:t>
      </w:r>
      <w:r w:rsidR="004C20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C20E2" w:rsidRPr="004C20E2">
        <w:rPr>
          <w:rFonts w:ascii="PT Astra Serif" w:eastAsia="Times New Roman" w:hAnsi="PT Astra Serif" w:cs="Times New Roman"/>
          <w:sz w:val="28"/>
          <w:szCs w:val="28"/>
          <w:lang w:eastAsia="ru-RU"/>
        </w:rPr>
        <w:t>по профессиональной ориентации</w:t>
      </w:r>
      <w:r w:rsidR="004C20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разрабатывают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локальные акты для организации </w:t>
      </w:r>
      <w:r w:rsidR="004C20E2">
        <w:rPr>
          <w:rFonts w:ascii="PT Astra Serif" w:eastAsia="Times New Roman" w:hAnsi="PT Astra Serif" w:cs="Times New Roman"/>
          <w:sz w:val="28"/>
          <w:szCs w:val="28"/>
          <w:lang w:eastAsia="ru-RU"/>
        </w:rPr>
        <w:t>деятельности профильных предпрофессиональных классов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</w:t>
      </w:r>
      <w:r w:rsidR="004C20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положение,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приказы</w:t>
      </w:r>
      <w:r w:rsidR="004C20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назначении ответственных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 соглашения</w:t>
      </w:r>
      <w:r w:rsidR="004C20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сотрудничестве и т.д.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14:paraId="2491B894" w14:textId="478D7F96" w:rsidR="00894014" w:rsidRDefault="00894014" w:rsidP="004C20E2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обеспечивают участие школьников в урочной и внеурочной деятельности, мероприятиях профессионального выбора в ходе реализации Единой модели профориентации;</w:t>
      </w:r>
    </w:p>
    <w:p w14:paraId="0562C47C" w14:textId="77777777" w:rsidR="00894014" w:rsidRDefault="00894014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16" w:name="_Hlk209009127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организуют сетевое обучение и социальное партнерство </w:t>
      </w:r>
      <w:bookmarkEnd w:id="16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 профессиональными образовательными организациями и вузами для открытия профильных предпрофессиональных классов и профподготовки;</w:t>
      </w:r>
    </w:p>
    <w:p w14:paraId="39187DCC" w14:textId="77777777" w:rsidR="00894014" w:rsidRDefault="00894014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проводят работу с родителями (законными представителями), направленную на раннюю профориентацию и навигацию обучающихся;</w:t>
      </w:r>
    </w:p>
    <w:p w14:paraId="7B9ED026" w14:textId="77777777" w:rsidR="00894014" w:rsidRPr="00BE58D4" w:rsidRDefault="00894014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обеспечивают социальное партнерство с предприятиями-работодателями для объединения ресурсной базы и корпоративного партнерства.</w:t>
      </w:r>
    </w:p>
    <w:p w14:paraId="7D11C25E" w14:textId="24F322DB" w:rsidR="002A0C80" w:rsidRPr="002A0C80" w:rsidRDefault="002A0C80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A0C80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Профессиональные образовательные организации</w:t>
      </w:r>
      <w:r w:rsid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организации высшего образования</w:t>
      </w:r>
      <w:r w:rsidRPr="002A0C80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2D5A8EDB" w14:textId="3AD679C4" w:rsidR="002A0C80" w:rsidRPr="002A0C80" w:rsidRDefault="002A0C80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A0C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содействуют в организации и проведении мероприятий профессионального выбора, в том числе в рамках проекта </w:t>
      </w:r>
      <w:r w:rsid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2A0C80">
        <w:rPr>
          <w:rFonts w:ascii="PT Astra Serif" w:eastAsia="Times New Roman" w:hAnsi="PT Astra Serif" w:cs="Times New Roman"/>
          <w:sz w:val="28"/>
          <w:szCs w:val="28"/>
          <w:lang w:eastAsia="ru-RU"/>
        </w:rPr>
        <w:t>Единая модель профориентации «Билет в будущее»;</w:t>
      </w:r>
    </w:p>
    <w:p w14:paraId="06272108" w14:textId="77777777" w:rsidR="002A0C80" w:rsidRPr="002A0C80" w:rsidRDefault="002A0C80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A0C80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осуществляют сетевое сотрудничество в рамках создания и развития профильных предпрофессиональных классов и профессионального обучения;</w:t>
      </w:r>
    </w:p>
    <w:p w14:paraId="262AEF99" w14:textId="1EB3DE2A" w:rsidR="002A0C80" w:rsidRDefault="002A0C80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A0C80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развивают институт наставничества и поддерживают амбассадоров системы профобразования</w:t>
      </w:r>
      <w:r w:rsid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3E53DAFF" w14:textId="77777777" w:rsidR="002A0C80" w:rsidRPr="006364FF" w:rsidRDefault="002A0C80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осуществляют взаимодействие с работодателями и общеобразовательными организациями для организации мероприятий профессионального выбора;</w:t>
      </w:r>
    </w:p>
    <w:p w14:paraId="32054D91" w14:textId="77777777" w:rsidR="002A0C80" w:rsidRPr="006364FF" w:rsidRDefault="002A0C80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принимают участие в качестве экспертов в региональных конкурсах профориентационной направленности;</w:t>
      </w:r>
    </w:p>
    <w:p w14:paraId="107D80DB" w14:textId="375121A0" w:rsidR="002A0C80" w:rsidRDefault="002A0C80" w:rsidP="006F4FA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364FF">
        <w:rPr>
          <w:rFonts w:ascii="PT Astra Serif" w:eastAsia="Times New Roman" w:hAnsi="PT Astra Serif" w:cs="Times New Roman"/>
          <w:sz w:val="28"/>
          <w:szCs w:val="28"/>
          <w:lang w:eastAsia="ru-RU"/>
        </w:rPr>
        <w:t>сопровождают педагогических работников в ходе выстраивания профессиональных маршрутов школьников и студентов, в том числе с ОВЗ.</w:t>
      </w:r>
    </w:p>
    <w:p w14:paraId="241318CB" w14:textId="50CAF99D" w:rsidR="00271372" w:rsidRPr="00271372" w:rsidRDefault="00271372" w:rsidP="006F4F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рамках реализации </w:t>
      </w:r>
      <w:r w:rsid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Программы планируется </w:t>
      </w:r>
      <w:r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>расширить сеть партнеров с целью изучения особенностей нашего региона, учета региональной специфики социально-экономического развития, регионального рынка труда, обеспечения доступности школьников к профориентационным ресурсам и новы</w:t>
      </w:r>
      <w:r w:rsidR="00581E11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технологиям, которые могут повлиять на профессиональный выбор обучающихся.</w:t>
      </w:r>
    </w:p>
    <w:p w14:paraId="0BAAEB28" w14:textId="77777777" w:rsidR="00271372" w:rsidRPr="00271372" w:rsidRDefault="00271372" w:rsidP="006F4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Элементами инновационной инфраструктуры системы профессионального самоопределения станут ресурсные центры профессиональной ориентации, учебные центры, методические и </w:t>
      </w:r>
      <w:r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информационные центры по реализации или применению отдельных производственных технологий, центры компетенций разных отраслей, центры социальной адаптации, кабинеты профориентации и развития карьеры, центры (бюро) по трудоустройству выпускников и т.д. </w:t>
      </w:r>
    </w:p>
    <w:p w14:paraId="2225BB63" w14:textId="50AF99A5" w:rsidR="00271372" w:rsidRPr="00271372" w:rsidRDefault="00271372" w:rsidP="006F4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Кроме того, в единую профессионально ориентированную сеть </w:t>
      </w:r>
      <w:r w:rsidR="009E34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будут </w:t>
      </w:r>
      <w:r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>включены все новые субсидиарные сущности, созданные в рамках реализации национального проекта «Образование»: центры образования цифрового и гуманитарного профилей, естественно-научной и технологической направленности «Точки роста», детские технопарки и школьные «</w:t>
      </w:r>
      <w:proofErr w:type="spellStart"/>
      <w:r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>Кванториумы</w:t>
      </w:r>
      <w:proofErr w:type="spellEnd"/>
      <w:r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», центры цифрового образования «IT-куб», центры и кружки БАС и т.д.  </w:t>
      </w:r>
    </w:p>
    <w:p w14:paraId="1C9295E4" w14:textId="0C35A3C1" w:rsidR="00271372" w:rsidRPr="00271372" w:rsidRDefault="00271372" w:rsidP="006F4FA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етевая инфраструктура системы профессиональной ориентации основана на организации комплексного межведомственного взаимодействия для обеспечения рационального использования всех образовательно-производственных ресурсов как региона в целом, так и кластера в частности. Развитие механизмов социального партнерства в пределах образовательно-производственных кластеров осуществляется в рамках формирования и реализации комплексных планов сетевого межведомственного взаимодействия по профилю всех участников кластерных групп. </w:t>
      </w:r>
    </w:p>
    <w:p w14:paraId="3E8D05E6" w14:textId="1EE6CD94" w:rsidR="00271372" w:rsidRPr="00271372" w:rsidRDefault="00271372" w:rsidP="006F4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>Расширение сети партнеров и объединение усилий новых структур позвол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яет</w:t>
      </w:r>
      <w:r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сформировать единое профессионально ориентированное пространство, минимизировать дефициты профориентационных ресурсов отдельных муниципальных территорий, разработать единый календарь профориентационных мероприятий, доступных для всех обучающихся и их родителей, повысить их практико-ориентированность.</w:t>
      </w:r>
    </w:p>
    <w:p w14:paraId="432819A1" w14:textId="15D6EDEE" w:rsidR="00271372" w:rsidRPr="00271372" w:rsidRDefault="00271372" w:rsidP="006F4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>В рамках реализации профориентационных программ и проектов элементы инфраструктуры могут выполнять различные функции</w:t>
      </w:r>
      <w:r w:rsidR="00581E11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образовательные, методические, учебно-производственные, производственные, консультационные, сервисные.</w:t>
      </w:r>
    </w:p>
    <w:p w14:paraId="746BFD7E" w14:textId="3556151F" w:rsidR="00271372" w:rsidRPr="00271372" w:rsidRDefault="00271372" w:rsidP="006F4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71372">
        <w:rPr>
          <w:rFonts w:ascii="PT Astra Serif" w:eastAsia="Times New Roman" w:hAnsi="PT Astra Serif" w:cs="Times New Roman"/>
          <w:sz w:val="28"/>
          <w:szCs w:val="28"/>
          <w:lang w:eastAsia="ru-RU"/>
        </w:rPr>
        <w:t>Характеристика инфраструктурных элементов в системе образования, ресурсные возможности которых могут быть использованы для профессионального ориентирования обучающихся, представлена в таблице 3.</w:t>
      </w:r>
    </w:p>
    <w:p w14:paraId="28B31AA4" w14:textId="77777777" w:rsidR="00B30DFC" w:rsidRPr="00B30DFC" w:rsidRDefault="00B30DFC" w:rsidP="00B30DFC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17" w:name="_Hlk156877920"/>
      <w:r w:rsidRPr="00B30DFC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3</w:t>
      </w:r>
    </w:p>
    <w:p w14:paraId="4D2CBCE1" w14:textId="613AD2BA" w:rsidR="00271372" w:rsidRPr="00B30DFC" w:rsidRDefault="00271372" w:rsidP="006F4FAE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30DFC">
        <w:rPr>
          <w:rFonts w:ascii="PT Astra Serif" w:eastAsia="Times New Roman" w:hAnsi="PT Astra Serif" w:cs="Times New Roman"/>
          <w:sz w:val="28"/>
          <w:szCs w:val="28"/>
          <w:lang w:eastAsia="ru-RU"/>
        </w:rPr>
        <w:t>Характеристика инфраструктурных элементов в системе образования, ресурсные возможности которых могут быть использованы для профессионального ориентирования обучающихся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85"/>
        <w:gridCol w:w="3261"/>
      </w:tblGrid>
      <w:tr w:rsidR="008233D0" w:rsidRPr="00271372" w14:paraId="54B6F80E" w14:textId="77777777" w:rsidTr="008233D0">
        <w:tc>
          <w:tcPr>
            <w:tcW w:w="2694" w:type="dxa"/>
            <w:shd w:val="clear" w:color="auto" w:fill="auto"/>
          </w:tcPr>
          <w:bookmarkEnd w:id="17"/>
          <w:p w14:paraId="35D03FB7" w14:textId="77777777" w:rsidR="008233D0" w:rsidRPr="00271372" w:rsidRDefault="008233D0" w:rsidP="006F4F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инновационной структуры</w:t>
            </w:r>
          </w:p>
        </w:tc>
        <w:tc>
          <w:tcPr>
            <w:tcW w:w="3685" w:type="dxa"/>
            <w:shd w:val="clear" w:color="auto" w:fill="auto"/>
          </w:tcPr>
          <w:p w14:paraId="11290E0C" w14:textId="77777777" w:rsidR="008233D0" w:rsidRPr="00271372" w:rsidRDefault="008233D0" w:rsidP="006F4F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Основные направления деятельности</w:t>
            </w:r>
          </w:p>
        </w:tc>
        <w:tc>
          <w:tcPr>
            <w:tcW w:w="3261" w:type="dxa"/>
          </w:tcPr>
          <w:p w14:paraId="6F0CAF88" w14:textId="77777777" w:rsidR="008233D0" w:rsidRPr="00271372" w:rsidRDefault="008233D0" w:rsidP="006F4F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8233D0" w:rsidRPr="00271372" w14:paraId="540EB27A" w14:textId="77777777" w:rsidTr="008233D0">
        <w:tc>
          <w:tcPr>
            <w:tcW w:w="2694" w:type="dxa"/>
            <w:shd w:val="clear" w:color="auto" w:fill="auto"/>
          </w:tcPr>
          <w:p w14:paraId="180DAD96" w14:textId="13A029FE" w:rsidR="008233D0" w:rsidRPr="00271372" w:rsidRDefault="008233D0" w:rsidP="006F4F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5FC9198C" w14:textId="0277A070" w:rsidR="008233D0" w:rsidRPr="00271372" w:rsidRDefault="008233D0" w:rsidP="006F4F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40E609B1" w14:textId="42528DC7" w:rsidR="008233D0" w:rsidRPr="00271372" w:rsidRDefault="008233D0" w:rsidP="006F4F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233D0" w:rsidRPr="00271372" w14:paraId="18351017" w14:textId="77777777" w:rsidTr="008233D0">
        <w:tc>
          <w:tcPr>
            <w:tcW w:w="9640" w:type="dxa"/>
            <w:gridSpan w:val="3"/>
            <w:shd w:val="clear" w:color="auto" w:fill="auto"/>
          </w:tcPr>
          <w:p w14:paraId="670DD1C3" w14:textId="64E36019" w:rsidR="008233D0" w:rsidRPr="00271372" w:rsidRDefault="008233D0" w:rsidP="008D4E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системе общего и дополнительного образования</w:t>
            </w:r>
          </w:p>
        </w:tc>
      </w:tr>
      <w:tr w:rsidR="008233D0" w:rsidRPr="00271372" w14:paraId="6A400883" w14:textId="77777777" w:rsidTr="008233D0">
        <w:tc>
          <w:tcPr>
            <w:tcW w:w="2694" w:type="dxa"/>
            <w:shd w:val="clear" w:color="auto" w:fill="auto"/>
          </w:tcPr>
          <w:p w14:paraId="1BCFC93C" w14:textId="400F1566" w:rsidR="008233D0" w:rsidRPr="00271372" w:rsidRDefault="008233D0" w:rsidP="006F4FA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1. </w:t>
            </w: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Центр образования </w:t>
            </w:r>
            <w:bookmarkStart w:id="18" w:name="_Hlk188410225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цифрового и гуманитарного профилей, естественно-научной и </w:t>
            </w:r>
            <w:bookmarkEnd w:id="18"/>
          </w:p>
        </w:tc>
        <w:tc>
          <w:tcPr>
            <w:tcW w:w="3685" w:type="dxa"/>
            <w:shd w:val="clear" w:color="auto" w:fill="auto"/>
          </w:tcPr>
          <w:p w14:paraId="045434D3" w14:textId="73CEA9AF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реализация современного содержания и совершенствование методов обучения по предметам «Труд (технология)», «Математика», «Информатика и </w:t>
            </w:r>
          </w:p>
        </w:tc>
        <w:tc>
          <w:tcPr>
            <w:tcW w:w="3261" w:type="dxa"/>
          </w:tcPr>
          <w:p w14:paraId="2D7B3229" w14:textId="1F2E04E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структурное подразделение общеобразовательных организаций, осуществляющих образовательную </w:t>
            </w:r>
          </w:p>
        </w:tc>
      </w:tr>
      <w:tr w:rsidR="0051729C" w:rsidRPr="00271372" w14:paraId="587D7C96" w14:textId="77777777" w:rsidTr="008233D0">
        <w:tc>
          <w:tcPr>
            <w:tcW w:w="2694" w:type="dxa"/>
            <w:shd w:val="clear" w:color="auto" w:fill="auto"/>
          </w:tcPr>
          <w:p w14:paraId="36173761" w14:textId="61215CE2" w:rsidR="0051729C" w:rsidRPr="00271372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85" w:type="dxa"/>
            <w:shd w:val="clear" w:color="auto" w:fill="auto"/>
          </w:tcPr>
          <w:p w14:paraId="33B4505E" w14:textId="57F53480" w:rsidR="0051729C" w:rsidRPr="00271372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277BEE9B" w14:textId="74EBE9A4" w:rsidR="0051729C" w:rsidRPr="00271372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1729C" w:rsidRPr="00271372" w14:paraId="398B6474" w14:textId="77777777" w:rsidTr="008233D0">
        <w:tc>
          <w:tcPr>
            <w:tcW w:w="2694" w:type="dxa"/>
            <w:shd w:val="clear" w:color="auto" w:fill="auto"/>
          </w:tcPr>
          <w:p w14:paraId="005FE0B8" w14:textId="1DB4C5EB" w:rsidR="0051729C" w:rsidRDefault="0051729C" w:rsidP="006F4FA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технологической направленности «Точка роста»</w:t>
            </w:r>
          </w:p>
        </w:tc>
        <w:tc>
          <w:tcPr>
            <w:tcW w:w="3685" w:type="dxa"/>
            <w:shd w:val="clear" w:color="auto" w:fill="auto"/>
          </w:tcPr>
          <w:p w14:paraId="43AEFE12" w14:textId="77777777" w:rsidR="0051729C" w:rsidRPr="00271372" w:rsidRDefault="0051729C" w:rsidP="0051729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ИКТ», «Основы безопасности и защиты Родины», «Физика», «Химия», «Биология»;</w:t>
            </w:r>
          </w:p>
          <w:p w14:paraId="793CA471" w14:textId="586C49BD" w:rsidR="0051729C" w:rsidRPr="00271372" w:rsidRDefault="0051729C" w:rsidP="0051729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внедрение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профилей;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проведение профориентационных мероприятий и др.</w:t>
            </w:r>
          </w:p>
        </w:tc>
        <w:tc>
          <w:tcPr>
            <w:tcW w:w="3261" w:type="dxa"/>
          </w:tcPr>
          <w:p w14:paraId="267D8CB3" w14:textId="437ED56E" w:rsidR="0051729C" w:rsidRPr="00271372" w:rsidRDefault="0051729C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деятельность по основным общеобразовательным программам, и расположенных в сельской местности и малых городах, и направлены на формирование современных компетенций и навыков у обучающихся, в том числе по предметам  «Труд (технология)», «Математика», «Информатика и ИКТ», «Основы безопасности и защиты Родины», «Физика», «Химия», «Биология»</w:t>
            </w:r>
          </w:p>
        </w:tc>
      </w:tr>
      <w:tr w:rsidR="008233D0" w:rsidRPr="00271372" w14:paraId="5AE6F202" w14:textId="77777777" w:rsidTr="008233D0">
        <w:tc>
          <w:tcPr>
            <w:tcW w:w="2694" w:type="dxa"/>
            <w:shd w:val="clear" w:color="auto" w:fill="auto"/>
          </w:tcPr>
          <w:p w14:paraId="7645777F" w14:textId="0C928114" w:rsidR="008233D0" w:rsidRPr="00271372" w:rsidRDefault="008233D0" w:rsidP="006F4FA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2. </w:t>
            </w: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Детский технопарк «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-Тамбов», школьный 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мобильный 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62063015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разработка и реализация современных инновационных программ интеллектуального развития и досуга для детей и подростков;</w:t>
            </w:r>
          </w:p>
          <w:p w14:paraId="226F73AB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научно-техническое просвещение через привлечение детей и молодёжи к изучению и практическому применению наукоёмких технологий;</w:t>
            </w:r>
          </w:p>
          <w:p w14:paraId="28B51906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подготовка национально-ориентированного кадрового резерва для наукоемких и высокотехнологичных отраслей экономики региона;</w:t>
            </w:r>
          </w:p>
          <w:p w14:paraId="468DD3F8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проведение практических профориентационных мероприятий и др.</w:t>
            </w:r>
          </w:p>
        </w:tc>
        <w:tc>
          <w:tcPr>
            <w:tcW w:w="3261" w:type="dxa"/>
          </w:tcPr>
          <w:p w14:paraId="4A09B44C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инновационная среда, оснащенная высокотехнологичным оборудованием и формирующая у детей изобретательское, креативное, критическое и продуктовое мышление, реализующаяся на базе организаций:</w:t>
            </w:r>
          </w:p>
          <w:p w14:paraId="7156B454" w14:textId="1E1DFB0F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осуществляющих обучение по дополнительным общеразвивающим программам естественнонаучной и технической направленности,</w:t>
            </w:r>
          </w:p>
          <w:p w14:paraId="2650E9DC" w14:textId="375470E3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обладающих имущественным комплексом;</w:t>
            </w:r>
          </w:p>
          <w:p w14:paraId="092873C4" w14:textId="4729225B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имеющих подготовленный состав педагогических, инженерных и иных работников организации;</w:t>
            </w:r>
          </w:p>
          <w:p w14:paraId="6FEDEDAF" w14:textId="7B34E2E6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реализующих комплекс отношений различного характера с промышленными,</w:t>
            </w:r>
          </w:p>
          <w:p w14:paraId="15C4375B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индустриальными и интеллектуальными партнерами;</w:t>
            </w:r>
          </w:p>
          <w:p w14:paraId="238C5D60" w14:textId="6C4F12C6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обеспечивающих непрерывное обновление и актуализацию содержания образовательной деятельности</w:t>
            </w:r>
          </w:p>
        </w:tc>
      </w:tr>
      <w:tr w:rsidR="0051729C" w:rsidRPr="00271372" w14:paraId="78336718" w14:textId="77777777" w:rsidTr="008233D0">
        <w:tc>
          <w:tcPr>
            <w:tcW w:w="2694" w:type="dxa"/>
            <w:shd w:val="clear" w:color="auto" w:fill="auto"/>
          </w:tcPr>
          <w:p w14:paraId="5C519E32" w14:textId="670701D2" w:rsidR="0051729C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85" w:type="dxa"/>
            <w:shd w:val="clear" w:color="auto" w:fill="auto"/>
          </w:tcPr>
          <w:p w14:paraId="422EDE99" w14:textId="12DDCA1B" w:rsidR="0051729C" w:rsidRPr="00271372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1B1E65C8" w14:textId="619F281A" w:rsidR="0051729C" w:rsidRPr="00271372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233D0" w:rsidRPr="00271372" w14:paraId="2456AFB0" w14:textId="77777777" w:rsidTr="008233D0">
        <w:tc>
          <w:tcPr>
            <w:tcW w:w="2694" w:type="dxa"/>
            <w:shd w:val="clear" w:color="auto" w:fill="auto"/>
          </w:tcPr>
          <w:p w14:paraId="50A25B50" w14:textId="774E18F6" w:rsidR="008233D0" w:rsidRPr="00271372" w:rsidRDefault="008233D0" w:rsidP="006F4FA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3. </w:t>
            </w: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 молодежного инновационного творчества</w:t>
            </w:r>
          </w:p>
        </w:tc>
        <w:tc>
          <w:tcPr>
            <w:tcW w:w="3685" w:type="dxa"/>
            <w:shd w:val="clear" w:color="auto" w:fill="auto"/>
          </w:tcPr>
          <w:p w14:paraId="7F95EAD8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продвижение и популяризация научно-технического творчества среди детей и молодежи путем использования современного высокотехнологического оборудования, программного обеспечения и реализации инновационных проектов, ориентированных на участие в региональных программах поддержки молодежного предпринимательства;</w:t>
            </w:r>
          </w:p>
          <w:p w14:paraId="355F580E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формирование любознательности и творческого мышления; стимулирование генерации инновационных идей и разработок, детских инициатив в различных сферах жизни; </w:t>
            </w:r>
          </w:p>
          <w:p w14:paraId="25C1E708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повышение интереса к исследованиям в области новейших технологий;</w:t>
            </w:r>
          </w:p>
          <w:p w14:paraId="1AC8DE7F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проведение практических профориентационных мероприятий и др.</w:t>
            </w:r>
          </w:p>
        </w:tc>
        <w:tc>
          <w:tcPr>
            <w:tcW w:w="3261" w:type="dxa"/>
          </w:tcPr>
          <w:p w14:paraId="270C77A5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субъект малого и среднего предпринимательства, принявший на себя обязательство по созданию Центра молодежного инновационного творчества имущественного комплекса, созданного для осуществления деятельности в сфере высоких технологий, включающего в себя оборудование, ориентированное на технологии прямого цифрового производства и позволяющего выполнять на основе современных технологий быстрое прототипирование, изготовление опытных образцов, единичной и мелкосерийной продукции, а также необходимые для этого помещения и инфраструктуру</w:t>
            </w:r>
          </w:p>
        </w:tc>
      </w:tr>
      <w:tr w:rsidR="008233D0" w:rsidRPr="00271372" w14:paraId="12517400" w14:textId="77777777" w:rsidTr="008233D0">
        <w:tc>
          <w:tcPr>
            <w:tcW w:w="2694" w:type="dxa"/>
            <w:shd w:val="clear" w:color="auto" w:fill="auto"/>
          </w:tcPr>
          <w:p w14:paraId="5FB8E747" w14:textId="7904622B" w:rsidR="008233D0" w:rsidRPr="00271372" w:rsidRDefault="008233D0" w:rsidP="006F4FA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4. </w:t>
            </w: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Учебно-научная лаборатория «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Агрокуб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  <w:p w14:paraId="538D815C" w14:textId="77777777" w:rsidR="008233D0" w:rsidRPr="00271372" w:rsidRDefault="008233D0" w:rsidP="006F4FA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(ТОГАОУ «Мичуринский лицей», 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г.Мичуринск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6A875D8" w14:textId="77777777" w:rsidR="008233D0" w:rsidRPr="00271372" w:rsidRDefault="008233D0" w:rsidP="006F4FA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Татановская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СОШ  –</w:t>
            </w:r>
            <w:proofErr w:type="gram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Школа агробизнеса-Тамбов, 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с.Куксово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14:paraId="37BDCDFD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реализация основных и дополнительных образовательных программ с использованием высокоточного электронного и цифрового оборудования; реализация дополнительных образовательных программ естественно-научной направленности;</w:t>
            </w:r>
          </w:p>
          <w:p w14:paraId="079439C1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формирование и развитие исследовательских, технологических, общекультурных компетенций и творческих способностей обучающихся на основе современных достижений науки, техники и технологий.</w:t>
            </w:r>
          </w:p>
        </w:tc>
        <w:tc>
          <w:tcPr>
            <w:tcW w:w="3261" w:type="dxa"/>
          </w:tcPr>
          <w:p w14:paraId="5C786898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структурное подразделение общеобразовательных организаций, осуществляющих образовательную деятельность по основным общеобразовательным программам</w:t>
            </w:r>
          </w:p>
        </w:tc>
      </w:tr>
      <w:tr w:rsidR="008233D0" w:rsidRPr="00271372" w14:paraId="1159CFFF" w14:textId="77777777" w:rsidTr="008233D0">
        <w:tc>
          <w:tcPr>
            <w:tcW w:w="2694" w:type="dxa"/>
            <w:shd w:val="clear" w:color="auto" w:fill="auto"/>
          </w:tcPr>
          <w:p w14:paraId="63A980B0" w14:textId="53752B00" w:rsidR="008233D0" w:rsidRPr="00271372" w:rsidRDefault="008233D0" w:rsidP="006F4FA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5. </w:t>
            </w: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 цифрового образования «IT-куб»</w:t>
            </w:r>
          </w:p>
        </w:tc>
        <w:tc>
          <w:tcPr>
            <w:tcW w:w="3685" w:type="dxa"/>
            <w:shd w:val="clear" w:color="auto" w:fill="auto"/>
          </w:tcPr>
          <w:p w14:paraId="78BABE7E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реализация разноуровневых дополнительных общеобразовательных программ для детей; </w:t>
            </w:r>
          </w:p>
          <w:p w14:paraId="6360DD8B" w14:textId="254FD330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освоение цифровых компетенций, популяризация профессий и специальностей сферы ИТ;</w:t>
            </w:r>
          </w:p>
        </w:tc>
        <w:tc>
          <w:tcPr>
            <w:tcW w:w="3261" w:type="dxa"/>
          </w:tcPr>
          <w:p w14:paraId="6457A4CA" w14:textId="1D120822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структурное подразделение общеобразовательных организаций, осуществляющих образовательную деятельность по основным общеобразовательным программам;</w:t>
            </w:r>
          </w:p>
        </w:tc>
      </w:tr>
      <w:tr w:rsidR="0051729C" w:rsidRPr="00271372" w14:paraId="3ABF1E97" w14:textId="77777777" w:rsidTr="008233D0">
        <w:tc>
          <w:tcPr>
            <w:tcW w:w="2694" w:type="dxa"/>
            <w:shd w:val="clear" w:color="auto" w:fill="auto"/>
          </w:tcPr>
          <w:p w14:paraId="3F41D776" w14:textId="5105657D" w:rsidR="0051729C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85" w:type="dxa"/>
            <w:shd w:val="clear" w:color="auto" w:fill="auto"/>
          </w:tcPr>
          <w:p w14:paraId="5BF397A4" w14:textId="5713560F" w:rsidR="0051729C" w:rsidRPr="00271372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2B0D5D40" w14:textId="1BD95BA3" w:rsidR="0051729C" w:rsidRPr="00271372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1729C" w:rsidRPr="00271372" w14:paraId="7EA237AC" w14:textId="77777777" w:rsidTr="008233D0">
        <w:tc>
          <w:tcPr>
            <w:tcW w:w="2694" w:type="dxa"/>
            <w:shd w:val="clear" w:color="auto" w:fill="auto"/>
          </w:tcPr>
          <w:p w14:paraId="5A6F68F3" w14:textId="77777777" w:rsidR="0051729C" w:rsidRDefault="0051729C" w:rsidP="006F4FA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717D9D70" w14:textId="77777777" w:rsidR="0051729C" w:rsidRPr="00271372" w:rsidRDefault="0051729C" w:rsidP="0051729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внедрение новых форм профориентации, освоение новых технологий,</w:t>
            </w:r>
          </w:p>
          <w:p w14:paraId="7B0DCAB2" w14:textId="77777777" w:rsidR="0051729C" w:rsidRPr="00271372" w:rsidRDefault="0051729C" w:rsidP="0051729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открытие новых направлений ИТ-творчества для детей и подростков,</w:t>
            </w:r>
          </w:p>
          <w:p w14:paraId="5B25F5FD" w14:textId="77777777" w:rsidR="0051729C" w:rsidRPr="00271372" w:rsidRDefault="0051729C" w:rsidP="0051729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модернизация системы профориентации;</w:t>
            </w:r>
          </w:p>
          <w:p w14:paraId="7F1A09F1" w14:textId="5A5AD755" w:rsidR="0051729C" w:rsidRPr="00271372" w:rsidRDefault="0051729C" w:rsidP="0051729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проведение мероприятий по тематике современных цифровых технологий и информатики, знакомства детей с технологиями искусственного интеллекта, а также обеспечение просветительской работы по цифровой грамотности и цифровой безопасности.</w:t>
            </w:r>
          </w:p>
        </w:tc>
        <w:tc>
          <w:tcPr>
            <w:tcW w:w="3261" w:type="dxa"/>
          </w:tcPr>
          <w:p w14:paraId="24FC5053" w14:textId="69776AF9" w:rsidR="0051729C" w:rsidRPr="00271372" w:rsidRDefault="0051729C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структурное подразделение образовательных организаций, осуществляющих образовательную деятельность по дополнительным общеобразовательным программам</w:t>
            </w:r>
          </w:p>
        </w:tc>
      </w:tr>
      <w:tr w:rsidR="008233D0" w:rsidRPr="00271372" w14:paraId="072AE777" w14:textId="77777777" w:rsidTr="008233D0">
        <w:tc>
          <w:tcPr>
            <w:tcW w:w="9640" w:type="dxa"/>
            <w:gridSpan w:val="3"/>
            <w:shd w:val="clear" w:color="auto" w:fill="auto"/>
          </w:tcPr>
          <w:p w14:paraId="3384C29E" w14:textId="749CA9E2" w:rsidR="008233D0" w:rsidRPr="00271372" w:rsidRDefault="008233D0" w:rsidP="008233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системе среднего профессионального образования</w:t>
            </w:r>
          </w:p>
        </w:tc>
      </w:tr>
      <w:tr w:rsidR="008233D0" w:rsidRPr="00271372" w14:paraId="2E875F6C" w14:textId="77777777" w:rsidTr="008233D0">
        <w:tc>
          <w:tcPr>
            <w:tcW w:w="2694" w:type="dxa"/>
            <w:shd w:val="clear" w:color="auto" w:fill="auto"/>
          </w:tcPr>
          <w:p w14:paraId="56E5EBE1" w14:textId="77777777" w:rsidR="0051729C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 </w:t>
            </w: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Сетевые отраслевые центры профориентации образовательно-производственных кластеров по направлениям: стройиндустрия и ЖКХ (ТОГБПОУ «Строительный колледж» (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г.Тамбов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), транспорт (ТОГАПОУ «Колледж техники и технологий наземного транспорта 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им.М.С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Солнцева» (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г.Тамбов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), социальная сфера (ТОГАПОУ «Педагогический колледж 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г.Тамбова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г.Тамбов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), информационные технологии (ТОГАПОУ «Тамбовский бизнес –колледж» (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г.Тамбов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), агропромышленный комплекс (ТОГАПОУ «Аграрно-промышленный колледж» (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Кирсановский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р-он), промышленность</w:t>
            </w:r>
          </w:p>
          <w:p w14:paraId="302718D9" w14:textId="08052D31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66F1141F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координация деятельности в сфере организации отраслевой профориентации с использованием ресурсов профессиональных образовательных организаций и профильных отраслевых предприятий кластерной группы;</w:t>
            </w:r>
          </w:p>
          <w:p w14:paraId="499DDA8E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обеспечение навигации по профессиям и специальностям кластерной группы для всех обучающихся, в т.ч. из отдаленных территорий, за счет проведения сетевых практико-ориентированных профориентационных мероприятий;</w:t>
            </w:r>
          </w:p>
          <w:p w14:paraId="47D645A3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организация ранней 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профилизации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профориентации школьников через планирование и реализацию специализированных курсов профориентационной направленности, предпрофильную и предпрофессиональную подготовку, организацию профильного обучения по модели «колледж-класс»;</w:t>
            </w:r>
          </w:p>
          <w:p w14:paraId="023A6612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методическое сопровождение и тиражирование лучших профориентационных практик внутри сети и др.</w:t>
            </w:r>
          </w:p>
        </w:tc>
        <w:tc>
          <w:tcPr>
            <w:tcW w:w="3261" w:type="dxa"/>
          </w:tcPr>
          <w:p w14:paraId="156A6A94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структурное подразделение организаций, осуществляющих образовательную деятельность по основным образовательным программам профессионального обучения и среднего профессионального образования</w:t>
            </w:r>
          </w:p>
        </w:tc>
      </w:tr>
      <w:tr w:rsidR="0051729C" w:rsidRPr="00271372" w14:paraId="4ADE479D" w14:textId="77777777" w:rsidTr="008233D0">
        <w:tc>
          <w:tcPr>
            <w:tcW w:w="2694" w:type="dxa"/>
            <w:shd w:val="clear" w:color="auto" w:fill="auto"/>
          </w:tcPr>
          <w:p w14:paraId="31CE5836" w14:textId="4C6E4234" w:rsidR="0051729C" w:rsidRPr="00271372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85" w:type="dxa"/>
            <w:shd w:val="clear" w:color="auto" w:fill="auto"/>
          </w:tcPr>
          <w:p w14:paraId="541AD18E" w14:textId="3CEE9B82" w:rsidR="0051729C" w:rsidRPr="00271372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23E6086F" w14:textId="28D0A32B" w:rsidR="0051729C" w:rsidRPr="00271372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1729C" w:rsidRPr="00271372" w14:paraId="7D452D8A" w14:textId="77777777" w:rsidTr="008233D0">
        <w:tc>
          <w:tcPr>
            <w:tcW w:w="2694" w:type="dxa"/>
            <w:shd w:val="clear" w:color="auto" w:fill="auto"/>
          </w:tcPr>
          <w:p w14:paraId="3BE23163" w14:textId="49A366D3" w:rsidR="0051729C" w:rsidRDefault="0051729C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ТОГБПОУ «Приборостроительный колледж» (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г.Тамбов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14:paraId="6F8D6D24" w14:textId="77777777" w:rsidR="0051729C" w:rsidRPr="00271372" w:rsidRDefault="0051729C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FA0F78A" w14:textId="77777777" w:rsidR="0051729C" w:rsidRPr="00271372" w:rsidRDefault="0051729C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8233D0" w:rsidRPr="00271372" w14:paraId="4F640E16" w14:textId="77777777" w:rsidTr="008233D0">
        <w:tc>
          <w:tcPr>
            <w:tcW w:w="2694" w:type="dxa"/>
            <w:shd w:val="clear" w:color="auto" w:fill="auto"/>
          </w:tcPr>
          <w:p w14:paraId="1F139E6E" w14:textId="7F25301E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7. </w:t>
            </w: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Единый центр профориентации для лиц с ОВЗ и инвалидностью</w:t>
            </w:r>
          </w:p>
          <w:p w14:paraId="4EB19DE7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(сетевой ресурсный центр профессиональной ориентации и профессионального самоопределения для обучающихся из числа детей-инвалидов и ОВЗ) – ТОГАПОУ «Техникум отраслевых технологий» (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г.Тамбов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14:paraId="0F038CC0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комплексное психолого-педагогическое сопровождение процесса профессионального самоопределения обучающихся с ОВЗ;</w:t>
            </w:r>
          </w:p>
          <w:p w14:paraId="163B4F76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диагностика предпочтений, интересов и склонностей, определение личностных ориентаций;</w:t>
            </w:r>
          </w:p>
          <w:p w14:paraId="7C640DB2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помощь в выборе адекватных форм профессиональной самореализации;</w:t>
            </w:r>
          </w:p>
          <w:p w14:paraId="256E6FD5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взаимодействие с центрами по обучению инвалидов на базе профессиональных образовательных организаций;</w:t>
            </w:r>
          </w:p>
          <w:p w14:paraId="18C5161F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реализация курса «Моделирование профессионального самоопределения обучающихся» (6-9 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.);</w:t>
            </w:r>
          </w:p>
          <w:p w14:paraId="5BEE71A3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организация профессиональных проб, 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допрофессиональной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профессиональной подготовки;</w:t>
            </w:r>
          </w:p>
          <w:p w14:paraId="658A53E7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проведение регионального этапа Всероссийского Чемпионата профессионального мастерства среди обучающихся с инвалидностью «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Россия» и др.</w:t>
            </w:r>
          </w:p>
        </w:tc>
        <w:tc>
          <w:tcPr>
            <w:tcW w:w="3261" w:type="dxa"/>
          </w:tcPr>
          <w:p w14:paraId="06C1AF05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структурное подразделение организаций, осуществляющих образовательную деятельность по основным образовательным программам профессионального обучения и среднего профессионального образования</w:t>
            </w:r>
          </w:p>
        </w:tc>
      </w:tr>
      <w:tr w:rsidR="008233D0" w:rsidRPr="00271372" w14:paraId="61F4168F" w14:textId="77777777" w:rsidTr="008233D0">
        <w:tc>
          <w:tcPr>
            <w:tcW w:w="2694" w:type="dxa"/>
            <w:shd w:val="clear" w:color="auto" w:fill="auto"/>
          </w:tcPr>
          <w:p w14:paraId="7992E163" w14:textId="072D49EF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 </w:t>
            </w: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 опережающей профессиональной подготовки</w:t>
            </w:r>
          </w:p>
          <w:p w14:paraId="12DD8828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(ТОГАПОУ «Колледж техники и технологии наземного транспорта им. М. С. Солнцева»)</w:t>
            </w:r>
          </w:p>
        </w:tc>
        <w:tc>
          <w:tcPr>
            <w:tcW w:w="3685" w:type="dxa"/>
            <w:shd w:val="clear" w:color="auto" w:fill="auto"/>
          </w:tcPr>
          <w:p w14:paraId="57BD1D4D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реализация основных и дополнительных образовательных программ, направленных на освоение актуальных для Тамбовской области групп компетенций, формирование новых компетенций, соответствующих приоритетам развития экономики региона;</w:t>
            </w:r>
          </w:p>
          <w:p w14:paraId="69DDEB95" w14:textId="77777777" w:rsidR="008233D0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реализация комплекса мер по профессиональной ориентации лиц, обучающихся в общеобразовательных организациях, обучение их первой профессии на современном оборудовании</w:t>
            </w:r>
          </w:p>
          <w:p w14:paraId="0D1A0AB6" w14:textId="5E4A77AC" w:rsidR="0051729C" w:rsidRPr="00271372" w:rsidRDefault="0051729C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B19A5A2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структурное подразделение организаций, осуществляющих образовательную деятельность по основным образовательным программам профессионального обучения и среднего профессионального образования</w:t>
            </w:r>
          </w:p>
        </w:tc>
      </w:tr>
      <w:tr w:rsidR="0051729C" w:rsidRPr="00271372" w14:paraId="19D6BE2D" w14:textId="77777777" w:rsidTr="008233D0">
        <w:tc>
          <w:tcPr>
            <w:tcW w:w="2694" w:type="dxa"/>
            <w:shd w:val="clear" w:color="auto" w:fill="auto"/>
          </w:tcPr>
          <w:p w14:paraId="014BAFBF" w14:textId="01A394C4" w:rsidR="0051729C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85" w:type="dxa"/>
            <w:shd w:val="clear" w:color="auto" w:fill="auto"/>
          </w:tcPr>
          <w:p w14:paraId="4FA1E9C2" w14:textId="7B8ECA50" w:rsidR="0051729C" w:rsidRPr="00271372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11919A3D" w14:textId="2FF45839" w:rsidR="0051729C" w:rsidRPr="00271372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233D0" w:rsidRPr="00271372" w14:paraId="1F769E86" w14:textId="77777777" w:rsidTr="008233D0">
        <w:tc>
          <w:tcPr>
            <w:tcW w:w="2694" w:type="dxa"/>
            <w:shd w:val="clear" w:color="auto" w:fill="auto"/>
          </w:tcPr>
          <w:p w14:paraId="177600BE" w14:textId="065DDD5D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9. </w:t>
            </w: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 практической подготовки по БАС</w:t>
            </w:r>
          </w:p>
          <w:p w14:paraId="25073964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(ТОГАПОУ «Колледж техники и технологии наземного транспорта им. М. С. Солнцева»)</w:t>
            </w:r>
          </w:p>
        </w:tc>
        <w:tc>
          <w:tcPr>
            <w:tcW w:w="3685" w:type="dxa"/>
            <w:shd w:val="clear" w:color="auto" w:fill="auto"/>
          </w:tcPr>
          <w:p w14:paraId="213165EE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реализация образовательных программ в сфере разработки, производства и эксплуатации беспилотных авиационных систем;</w:t>
            </w:r>
          </w:p>
          <w:p w14:paraId="7F202290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реализация комплекса дополнительных общеразвивающих программ, курсов</w:t>
            </w:r>
          </w:p>
          <w:p w14:paraId="0EDAFCFB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внеурочной деятельности, образовательных событий в сфере беспилотных авиационных систем, направленных на популяризацию, профориентацию, повышение престижности</w:t>
            </w:r>
          </w:p>
          <w:p w14:paraId="0227D6AB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профессиональной деятельности, связанных с разработкой, производством и эксплуатации</w:t>
            </w:r>
          </w:p>
          <w:p w14:paraId="4D631B69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БАС, отражающих идею интеграции общего и дополнительного образования;</w:t>
            </w:r>
          </w:p>
          <w:p w14:paraId="6E1F7B50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проведение практических профориентационных мероприятий и др.</w:t>
            </w:r>
          </w:p>
        </w:tc>
        <w:tc>
          <w:tcPr>
            <w:tcW w:w="3261" w:type="dxa"/>
          </w:tcPr>
          <w:p w14:paraId="48CA99AF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структурное подразделение организаций, осуществляющих образовательную деятельность по основным образовательным программам профессионального обучения и среднего профессионального образования</w:t>
            </w:r>
          </w:p>
        </w:tc>
      </w:tr>
      <w:tr w:rsidR="00547486" w:rsidRPr="00271372" w14:paraId="215390CD" w14:textId="77777777" w:rsidTr="0051729C">
        <w:trPr>
          <w:trHeight w:val="5254"/>
        </w:trPr>
        <w:tc>
          <w:tcPr>
            <w:tcW w:w="2694" w:type="dxa"/>
            <w:shd w:val="clear" w:color="auto" w:fill="auto"/>
          </w:tcPr>
          <w:p w14:paraId="011C7089" w14:textId="61193827" w:rsidR="00547486" w:rsidRPr="00271372" w:rsidRDefault="00547486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 </w:t>
            </w: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Отраслевой </w:t>
            </w:r>
          </w:p>
          <w:p w14:paraId="3B15FAE8" w14:textId="77777777" w:rsidR="00547486" w:rsidRPr="00271372" w:rsidRDefault="00547486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ресурсный центр</w:t>
            </w:r>
          </w:p>
        </w:tc>
        <w:tc>
          <w:tcPr>
            <w:tcW w:w="3685" w:type="dxa"/>
            <w:shd w:val="clear" w:color="auto" w:fill="auto"/>
          </w:tcPr>
          <w:p w14:paraId="55476688" w14:textId="77777777" w:rsidR="00547486" w:rsidRPr="00271372" w:rsidRDefault="00547486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обучение различных категорий населения современным производственным технологиям; </w:t>
            </w:r>
          </w:p>
          <w:p w14:paraId="2F3542F4" w14:textId="77777777" w:rsidR="00547486" w:rsidRPr="00271372" w:rsidRDefault="00547486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разработка программно-методических материалов по освоению современных производственных технологий;</w:t>
            </w:r>
          </w:p>
          <w:p w14:paraId="2956526C" w14:textId="77777777" w:rsidR="00547486" w:rsidRPr="00271372" w:rsidRDefault="00547486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проведение практических профориентационных мероприятий </w:t>
            </w:r>
          </w:p>
        </w:tc>
        <w:tc>
          <w:tcPr>
            <w:tcW w:w="3261" w:type="dxa"/>
          </w:tcPr>
          <w:p w14:paraId="7FEB2D42" w14:textId="77777777" w:rsidR="00547486" w:rsidRPr="00271372" w:rsidRDefault="00547486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организация или структурное подразделение организаций, осуществляющих образовательную деятельность по основным образовательным программам профессионального обучения и среднего профессионального образования, концентрирующая дефицитное высокотехнологичное оборудование и </w:t>
            </w:r>
          </w:p>
          <w:p w14:paraId="6FA4D385" w14:textId="7C343F46" w:rsidR="00547486" w:rsidRPr="00271372" w:rsidRDefault="00547486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обеспечивающая их использование другими организациями системы образования</w:t>
            </w:r>
          </w:p>
        </w:tc>
      </w:tr>
      <w:tr w:rsidR="008233D0" w:rsidRPr="00271372" w14:paraId="7793EE28" w14:textId="77777777" w:rsidTr="008233D0">
        <w:tc>
          <w:tcPr>
            <w:tcW w:w="2694" w:type="dxa"/>
            <w:shd w:val="clear" w:color="auto" w:fill="auto"/>
          </w:tcPr>
          <w:p w14:paraId="39BF1430" w14:textId="447EC690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11. </w:t>
            </w: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Многофункциональный центр прикладных квалификаций (или учебный центр развития профессиональных квалификаций)</w:t>
            </w:r>
          </w:p>
        </w:tc>
        <w:tc>
          <w:tcPr>
            <w:tcW w:w="3685" w:type="dxa"/>
            <w:shd w:val="clear" w:color="auto" w:fill="auto"/>
          </w:tcPr>
          <w:p w14:paraId="2DC69607" w14:textId="489BB13E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реализация коротких интенсивных практико-ориентированных программ профессионального обучения, повышения квалификации и профессиональной переподготовки;</w:t>
            </w:r>
          </w:p>
        </w:tc>
        <w:tc>
          <w:tcPr>
            <w:tcW w:w="3261" w:type="dxa"/>
          </w:tcPr>
          <w:p w14:paraId="36766881" w14:textId="14B83536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организация или структурное подразделение организаций, осуществляющих образовательную деятельность по основным образовательным программам </w:t>
            </w:r>
          </w:p>
        </w:tc>
      </w:tr>
      <w:tr w:rsidR="0051729C" w:rsidRPr="00271372" w14:paraId="6880C164" w14:textId="77777777" w:rsidTr="008233D0">
        <w:tc>
          <w:tcPr>
            <w:tcW w:w="2694" w:type="dxa"/>
            <w:shd w:val="clear" w:color="auto" w:fill="auto"/>
          </w:tcPr>
          <w:p w14:paraId="7C016908" w14:textId="2E880035" w:rsidR="0051729C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85" w:type="dxa"/>
            <w:shd w:val="clear" w:color="auto" w:fill="auto"/>
          </w:tcPr>
          <w:p w14:paraId="5D274F57" w14:textId="327CB3CB" w:rsidR="0051729C" w:rsidRPr="00271372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481BAB20" w14:textId="750A319C" w:rsidR="0051729C" w:rsidRPr="00271372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1729C" w:rsidRPr="00271372" w14:paraId="2E30D328" w14:textId="77777777" w:rsidTr="008233D0">
        <w:tc>
          <w:tcPr>
            <w:tcW w:w="2694" w:type="dxa"/>
            <w:shd w:val="clear" w:color="auto" w:fill="auto"/>
          </w:tcPr>
          <w:p w14:paraId="13CFEBF6" w14:textId="77777777" w:rsidR="0051729C" w:rsidRDefault="0051729C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2FA888AE" w14:textId="77777777" w:rsidR="0051729C" w:rsidRPr="00271372" w:rsidRDefault="0051729C" w:rsidP="0051729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предоставление обучающимся возможности получения дополнительных компетенций и квалификаций;</w:t>
            </w:r>
          </w:p>
          <w:p w14:paraId="2A9BEBF3" w14:textId="6F903E7E" w:rsidR="0051729C" w:rsidRPr="00271372" w:rsidRDefault="0051729C" w:rsidP="0051729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проведение практических профориентационных мероприятий</w:t>
            </w:r>
          </w:p>
        </w:tc>
        <w:tc>
          <w:tcPr>
            <w:tcW w:w="3261" w:type="dxa"/>
          </w:tcPr>
          <w:p w14:paraId="3AB789DE" w14:textId="79DE0DE3" w:rsidR="0051729C" w:rsidRPr="00271372" w:rsidRDefault="0051729C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профессионального обучения и среднего профессионального образования, а также дополнительным профессиональным программ, разработанным на основе профессиональных стандартов (квалификационных требований)</w:t>
            </w:r>
          </w:p>
        </w:tc>
      </w:tr>
      <w:tr w:rsidR="008233D0" w:rsidRPr="00271372" w14:paraId="0F22342B" w14:textId="77777777" w:rsidTr="008233D0">
        <w:tc>
          <w:tcPr>
            <w:tcW w:w="2694" w:type="dxa"/>
            <w:shd w:val="clear" w:color="auto" w:fill="auto"/>
          </w:tcPr>
          <w:p w14:paraId="6F14FCAA" w14:textId="6135562F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12. </w:t>
            </w: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Учебно-производственный участок/комплекс</w:t>
            </w:r>
          </w:p>
          <w:p w14:paraId="132DF601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6543471F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реализация практической составляющей основных и дополнительных образовательных программ для различных возрастных групп граждан по сложным и новым профессиям, специальностям, смежным видам профессиональной деятельности в отрасли; </w:t>
            </w:r>
          </w:p>
          <w:p w14:paraId="610C6A65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формирование практических навыков работы с высокотехнологичным оборудованием </w:t>
            </w:r>
          </w:p>
        </w:tc>
        <w:tc>
          <w:tcPr>
            <w:tcW w:w="3261" w:type="dxa"/>
          </w:tcPr>
          <w:p w14:paraId="345A8161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структурное подразделение организаций, осуществляющих образовательную деятельность по программам </w:t>
            </w:r>
            <w:proofErr w:type="gram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среднего профессионального образования</w:t>
            </w:r>
            <w:proofErr w:type="gram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создается совместно с работодателем по изготовлению продукции и освоению высокотехнологичного производственного оборудования, ориентированного на потребности ведущих работодателей конкретной отрасли</w:t>
            </w:r>
          </w:p>
        </w:tc>
      </w:tr>
      <w:tr w:rsidR="008233D0" w:rsidRPr="00271372" w14:paraId="6E7910CB" w14:textId="77777777" w:rsidTr="008233D0">
        <w:tc>
          <w:tcPr>
            <w:tcW w:w="2694" w:type="dxa"/>
            <w:shd w:val="clear" w:color="auto" w:fill="auto"/>
          </w:tcPr>
          <w:p w14:paraId="3637DBF6" w14:textId="6A4F4599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13. </w:t>
            </w: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Специализированный центр компетенций (по отраслям)</w:t>
            </w:r>
          </w:p>
        </w:tc>
        <w:tc>
          <w:tcPr>
            <w:tcW w:w="3685" w:type="dxa"/>
            <w:shd w:val="clear" w:color="auto" w:fill="auto"/>
          </w:tcPr>
          <w:p w14:paraId="17FE4BC1" w14:textId="77777777" w:rsidR="008233D0" w:rsidRPr="00271372" w:rsidRDefault="008233D0" w:rsidP="006F4FA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совершенствование образовательных процессов, программ в интересах инновационного развития отрасли;</w:t>
            </w:r>
          </w:p>
          <w:p w14:paraId="11ACE75C" w14:textId="77777777" w:rsidR="008233D0" w:rsidRPr="00271372" w:rsidRDefault="008233D0" w:rsidP="006F4FAE">
            <w:pPr>
              <w:spacing w:after="0" w:line="240" w:lineRule="auto"/>
              <w:ind w:left="33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реализация передовых технологий на территории области;</w:t>
            </w:r>
          </w:p>
          <w:p w14:paraId="663B7ED9" w14:textId="224C5EDC" w:rsidR="008233D0" w:rsidRPr="00271372" w:rsidRDefault="008233D0" w:rsidP="008D4E60">
            <w:pPr>
              <w:spacing w:after="0" w:line="240" w:lineRule="auto"/>
              <w:ind w:left="33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оказание услуг в области профессиональной ориентации и сопровождения профессионального </w:t>
            </w:r>
          </w:p>
        </w:tc>
        <w:tc>
          <w:tcPr>
            <w:tcW w:w="3261" w:type="dxa"/>
          </w:tcPr>
          <w:p w14:paraId="137E4711" w14:textId="1F32CF7F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структурное подразделение организаций, осуществляющих образовательную деятельность по образовательным </w:t>
            </w:r>
            <w:proofErr w:type="gram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про-граммам</w:t>
            </w:r>
            <w:proofErr w:type="gram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среднего профессионального и высшего образования, позиционируемое как центр развития профессий и профессиональных </w:t>
            </w:r>
          </w:p>
        </w:tc>
      </w:tr>
      <w:tr w:rsidR="008D4E60" w:rsidRPr="00271372" w14:paraId="73350F7F" w14:textId="77777777" w:rsidTr="008233D0">
        <w:tc>
          <w:tcPr>
            <w:tcW w:w="2694" w:type="dxa"/>
            <w:shd w:val="clear" w:color="auto" w:fill="auto"/>
          </w:tcPr>
          <w:p w14:paraId="3C98106C" w14:textId="77777777" w:rsidR="008D4E60" w:rsidRDefault="008D4E6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11EF9E46" w14:textId="77777777" w:rsidR="008D4E60" w:rsidRPr="00271372" w:rsidRDefault="008D4E60" w:rsidP="008D4E60">
            <w:pPr>
              <w:spacing w:after="0" w:line="240" w:lineRule="auto"/>
              <w:ind w:left="33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самоопределения  обучающихся</w:t>
            </w:r>
            <w:proofErr w:type="gram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 приоритетным компетенциям, популяризация рабочих профессий на территории области;</w:t>
            </w:r>
          </w:p>
          <w:p w14:paraId="3097A106" w14:textId="77777777" w:rsidR="008D4E60" w:rsidRPr="00271372" w:rsidRDefault="008D4E60" w:rsidP="008D4E60">
            <w:pPr>
              <w:spacing w:after="0" w:line="240" w:lineRule="auto"/>
              <w:ind w:left="33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организация тренировочных процессов для участников региональных этапов чемпионатов профессионального мастерства;</w:t>
            </w:r>
          </w:p>
          <w:p w14:paraId="30BAC358" w14:textId="2A3B2EF0" w:rsidR="008D4E60" w:rsidRPr="00271372" w:rsidRDefault="008D4E60" w:rsidP="008D4E60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7E4E515" w14:textId="42EE1D40" w:rsidR="008D4E60" w:rsidRPr="00271372" w:rsidRDefault="008D4E6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сообществ, ресурсный центр, обладающий современным оборудованием и технологиями, отвечающими требованиям профессиональных стандартов и передовым технологиям, а также наличием экспертов для осуществления обучения и </w:t>
            </w:r>
            <w:proofErr w:type="gram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</w:t>
            </w:r>
            <w:proofErr w:type="gram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соответствующей </w:t>
            </w:r>
          </w:p>
        </w:tc>
      </w:tr>
      <w:tr w:rsidR="0051729C" w:rsidRPr="00271372" w14:paraId="76EE22B9" w14:textId="77777777" w:rsidTr="008233D0">
        <w:tc>
          <w:tcPr>
            <w:tcW w:w="2694" w:type="dxa"/>
            <w:shd w:val="clear" w:color="auto" w:fill="auto"/>
          </w:tcPr>
          <w:p w14:paraId="703D0185" w14:textId="28B6FA29" w:rsidR="0051729C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85" w:type="dxa"/>
            <w:shd w:val="clear" w:color="auto" w:fill="auto"/>
          </w:tcPr>
          <w:p w14:paraId="6F70490B" w14:textId="0EA7C08D" w:rsidR="0051729C" w:rsidRPr="00271372" w:rsidRDefault="0051729C" w:rsidP="0051729C">
            <w:pPr>
              <w:spacing w:after="0" w:line="240" w:lineRule="auto"/>
              <w:ind w:left="3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41AF2368" w14:textId="5492A9E7" w:rsidR="0051729C" w:rsidRPr="00271372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1729C" w:rsidRPr="00271372" w14:paraId="752C1934" w14:textId="77777777" w:rsidTr="008233D0">
        <w:tc>
          <w:tcPr>
            <w:tcW w:w="2694" w:type="dxa"/>
            <w:shd w:val="clear" w:color="auto" w:fill="auto"/>
          </w:tcPr>
          <w:p w14:paraId="4AAB261A" w14:textId="77777777" w:rsidR="0051729C" w:rsidRDefault="0051729C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3B8477BE" w14:textId="77777777" w:rsidR="0051729C" w:rsidRPr="00271372" w:rsidRDefault="0051729C" w:rsidP="0051729C">
            <w:pPr>
              <w:spacing w:after="0" w:line="240" w:lineRule="auto"/>
              <w:ind w:left="33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обучение экспертов </w:t>
            </w:r>
            <w:proofErr w:type="gram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  приоритетным</w:t>
            </w:r>
            <w:proofErr w:type="gram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компетенциям; </w:t>
            </w:r>
          </w:p>
          <w:p w14:paraId="63F28398" w14:textId="77777777" w:rsidR="0051729C" w:rsidRPr="00271372" w:rsidRDefault="0051729C" w:rsidP="0051729C">
            <w:pPr>
              <w:spacing w:after="0" w:line="240" w:lineRule="auto"/>
              <w:ind w:left="33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оказание экспертных, проектных и консультационных услуг образовательным учреждениям;</w:t>
            </w:r>
          </w:p>
          <w:p w14:paraId="7A243510" w14:textId="77777777" w:rsidR="0051729C" w:rsidRDefault="0051729C" w:rsidP="0051729C">
            <w:pPr>
              <w:spacing w:after="0" w:line="240" w:lineRule="auto"/>
              <w:ind w:left="33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проведение практических профориентационных мероприятий</w:t>
            </w:r>
          </w:p>
          <w:p w14:paraId="22E18DF6" w14:textId="1E7E9B9A" w:rsidR="0051729C" w:rsidRPr="00271372" w:rsidRDefault="0051729C" w:rsidP="0051729C">
            <w:pPr>
              <w:spacing w:after="0" w:line="240" w:lineRule="auto"/>
              <w:ind w:left="33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20FDA07" w14:textId="43E4F97D" w:rsidR="0051729C" w:rsidRPr="00271372" w:rsidRDefault="0051729C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квалификации по приоритетным компетенциям.</w:t>
            </w:r>
          </w:p>
        </w:tc>
      </w:tr>
      <w:tr w:rsidR="008233D0" w:rsidRPr="00271372" w14:paraId="592F1E84" w14:textId="77777777" w:rsidTr="008233D0">
        <w:tc>
          <w:tcPr>
            <w:tcW w:w="9640" w:type="dxa"/>
            <w:gridSpan w:val="3"/>
            <w:shd w:val="clear" w:color="auto" w:fill="auto"/>
          </w:tcPr>
          <w:p w14:paraId="23784D03" w14:textId="4CDC40CC" w:rsidR="008233D0" w:rsidRPr="00271372" w:rsidRDefault="008233D0" w:rsidP="008233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системе высшего образования</w:t>
            </w:r>
          </w:p>
        </w:tc>
      </w:tr>
      <w:tr w:rsidR="008233D0" w:rsidRPr="00271372" w14:paraId="3A1BBE2A" w14:textId="77777777" w:rsidTr="008233D0">
        <w:tc>
          <w:tcPr>
            <w:tcW w:w="2694" w:type="dxa"/>
            <w:shd w:val="clear" w:color="auto" w:fill="auto"/>
          </w:tcPr>
          <w:p w14:paraId="74542E71" w14:textId="1FC329A2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14. </w:t>
            </w: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Дом научной коллаборации</w:t>
            </w:r>
          </w:p>
        </w:tc>
        <w:tc>
          <w:tcPr>
            <w:tcW w:w="3685" w:type="dxa"/>
            <w:shd w:val="clear" w:color="auto" w:fill="auto"/>
          </w:tcPr>
          <w:p w14:paraId="5C86A3AE" w14:textId="54917D1B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реализаци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</w:t>
            </w: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дополнительных общеобразовательных программ, отвечающих приоритетным направлениям научно-технологического развития Российской Федерации;</w:t>
            </w:r>
          </w:p>
          <w:p w14:paraId="34422327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реализация учебных программ предмета «Труд (технология)» и отдельных ее модулей;</w:t>
            </w:r>
          </w:p>
          <w:p w14:paraId="684B59F2" w14:textId="6C795BD5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развитие современных компетенций у широких слоев населения, в первую очередь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обучающихся и преподавателей образовательных организаций общего, профессионального и дополнительного образования детей посредством оказания им образовательных услуг с использованием современных методов и технологий развития современных компетенций;</w:t>
            </w:r>
          </w:p>
          <w:p w14:paraId="2DC67D65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разработка и сопровождение перспективных методов, технологий и образовательных программ развития компетенций, в том числе при участии (в сотрудничестве) международных и российских компаний;</w:t>
            </w:r>
          </w:p>
          <w:p w14:paraId="58826C39" w14:textId="77777777" w:rsidR="008D4E60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проведение практических профориентационных мероприятий</w:t>
            </w:r>
          </w:p>
          <w:p w14:paraId="32C5556C" w14:textId="271129EF" w:rsidR="0051729C" w:rsidRPr="00271372" w:rsidRDefault="0051729C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76ADFE2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структурное подразделение организаций, осуществляющих образовательную деятельность по образовательным программам высшего образования,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</w:t>
            </w:r>
          </w:p>
        </w:tc>
      </w:tr>
      <w:tr w:rsidR="008233D0" w:rsidRPr="00271372" w14:paraId="602DADF2" w14:textId="77777777" w:rsidTr="008233D0">
        <w:tc>
          <w:tcPr>
            <w:tcW w:w="2694" w:type="dxa"/>
            <w:shd w:val="clear" w:color="auto" w:fill="auto"/>
          </w:tcPr>
          <w:p w14:paraId="23410A66" w14:textId="4270A1A4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15. </w:t>
            </w: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Центр развития современных компетенций детей </w:t>
            </w:r>
          </w:p>
        </w:tc>
        <w:tc>
          <w:tcPr>
            <w:tcW w:w="3685" w:type="dxa"/>
            <w:shd w:val="clear" w:color="auto" w:fill="auto"/>
          </w:tcPr>
          <w:p w14:paraId="1138A308" w14:textId="77777777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выявление и поддержка талантливых детей и молодёжи, популяризация среди детей и молодёжи научно-технического творчества и стимулирование интереса подрастающего поколения к современным инновационным технологиям;</w:t>
            </w:r>
          </w:p>
          <w:p w14:paraId="381D606C" w14:textId="1001FDDF" w:rsidR="008233D0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0AE0CCB" w14:textId="66BACB2B" w:rsidR="0051729C" w:rsidRPr="00271372" w:rsidRDefault="008233D0" w:rsidP="006F4F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структурное подразделение организаций, </w:t>
            </w:r>
            <w:proofErr w:type="gram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осуществляю-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щих</w:t>
            </w:r>
            <w:proofErr w:type="spellEnd"/>
            <w:proofErr w:type="gram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образовательную 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дея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-тельность по образователь-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ным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программам высшего образования, созданное в рамках приоритетного проекта «Доступное дополнительное образование </w:t>
            </w:r>
          </w:p>
        </w:tc>
      </w:tr>
      <w:tr w:rsidR="0051729C" w:rsidRPr="00271372" w14:paraId="3C4EDEBF" w14:textId="77777777" w:rsidTr="008233D0">
        <w:tc>
          <w:tcPr>
            <w:tcW w:w="2694" w:type="dxa"/>
            <w:shd w:val="clear" w:color="auto" w:fill="auto"/>
          </w:tcPr>
          <w:p w14:paraId="1C0463B2" w14:textId="4927541D" w:rsidR="0051729C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85" w:type="dxa"/>
            <w:shd w:val="clear" w:color="auto" w:fill="auto"/>
          </w:tcPr>
          <w:p w14:paraId="6F717230" w14:textId="04D2C537" w:rsidR="0051729C" w:rsidRPr="00271372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6E368310" w14:textId="24E478F1" w:rsidR="0051729C" w:rsidRPr="00271372" w:rsidRDefault="0051729C" w:rsidP="00517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1729C" w:rsidRPr="00271372" w14:paraId="04ADC655" w14:textId="77777777" w:rsidTr="008233D0">
        <w:tc>
          <w:tcPr>
            <w:tcW w:w="2694" w:type="dxa"/>
            <w:shd w:val="clear" w:color="auto" w:fill="auto"/>
          </w:tcPr>
          <w:p w14:paraId="3181CF43" w14:textId="77777777" w:rsidR="0051729C" w:rsidRDefault="0051729C" w:rsidP="0051729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3774FB46" w14:textId="77777777" w:rsidR="0051729C" w:rsidRPr="00271372" w:rsidRDefault="0051729C" w:rsidP="0051729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разработка и реализация современного содержания и технологий преподавания предмета «Труд (технология)» в сетевой форме с использованием инфраструктурных, материально-технических и кадровых ресурсов вуза;</w:t>
            </w:r>
          </w:p>
          <w:p w14:paraId="1DD88D2A" w14:textId="77777777" w:rsidR="0051729C" w:rsidRPr="00271372" w:rsidRDefault="0051729C" w:rsidP="0051729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реализация дополнительного образования детей и взрослых, сопровождение деятельности по популяризации наставничества, технического творчества и </w:t>
            </w:r>
            <w:proofErr w:type="gram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освоению</w:t>
            </w:r>
            <w:proofErr w:type="gram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развитию современных, в том числе цифровых, компетенций, </w:t>
            </w:r>
            <w:proofErr w:type="spellStart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профинформированию</w:t>
            </w:r>
            <w:proofErr w:type="spellEnd"/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;</w:t>
            </w:r>
          </w:p>
          <w:p w14:paraId="5BF9093E" w14:textId="17AC4AD8" w:rsidR="0051729C" w:rsidRPr="00271372" w:rsidRDefault="0051729C" w:rsidP="0051729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проведение практических профориентационных мероприятий</w:t>
            </w:r>
          </w:p>
        </w:tc>
        <w:tc>
          <w:tcPr>
            <w:tcW w:w="3261" w:type="dxa"/>
          </w:tcPr>
          <w:p w14:paraId="1FA9675B" w14:textId="77777777" w:rsidR="0051729C" w:rsidRPr="00271372" w:rsidRDefault="0051729C" w:rsidP="0051729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детей» и обеспечивающее условия для повышения качества образования детей и молодежи путем:</w:t>
            </w:r>
          </w:p>
          <w:p w14:paraId="40EED384" w14:textId="77777777" w:rsidR="0051729C" w:rsidRPr="00271372" w:rsidRDefault="0051729C" w:rsidP="0051729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реализации дополнительных общеразвивающих программ по направлениям НТИ, перспективным направлениям развития науки и цифрового общества;</w:t>
            </w:r>
          </w:p>
          <w:p w14:paraId="7BE4696F" w14:textId="25355768" w:rsidR="0051729C" w:rsidRPr="00271372" w:rsidRDefault="0051729C" w:rsidP="0051729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1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использования сетевой формы взаимодействия вуза с организациями общего и профессионального образования</w:t>
            </w:r>
          </w:p>
        </w:tc>
      </w:tr>
    </w:tbl>
    <w:p w14:paraId="537713D3" w14:textId="40B6F340" w:rsidR="00271372" w:rsidRDefault="002F6082" w:rsidP="006F4FAE">
      <w:pPr>
        <w:spacing w:after="0" w:line="240" w:lineRule="auto"/>
        <w:ind w:left="57"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6082">
        <w:rPr>
          <w:rFonts w:ascii="PT Astra Serif" w:eastAsia="Times New Roman" w:hAnsi="PT Astra Serif" w:cs="Times New Roman"/>
          <w:sz w:val="28"/>
          <w:szCs w:val="28"/>
          <w:lang w:eastAsia="ru-RU"/>
        </w:rPr>
        <w:t>Данная сетевая инфраструктура обеспечивает рациональное использование всех образовательно-производственных ресурсов региона для проведения практико-ориентированных профориентационных мероприятий.</w:t>
      </w:r>
    </w:p>
    <w:p w14:paraId="1CF4EA68" w14:textId="77777777" w:rsidR="00610B0F" w:rsidRDefault="00610B0F" w:rsidP="00B0039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639548FF" w14:textId="6D77834C" w:rsidR="00B00396" w:rsidRPr="00B00396" w:rsidRDefault="00B00396" w:rsidP="0054748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0039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5. Ожидаемые результаты реализации Программы</w:t>
      </w:r>
    </w:p>
    <w:p w14:paraId="31300826" w14:textId="77777777" w:rsidR="00650063" w:rsidRDefault="00650063" w:rsidP="008624A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50063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Реализация Программы позволит перейти от фрагментированной системы к целостной экосистеме профессионального самоопределения, что приведет к следующим результатам:</w:t>
      </w:r>
    </w:p>
    <w:p w14:paraId="2794D44B" w14:textId="77777777" w:rsidR="00650063" w:rsidRPr="00D0284F" w:rsidRDefault="00650063" w:rsidP="0065006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0284F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формирована бесшовная модель </w:t>
      </w:r>
      <w:r w:rsidRPr="00D0284F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построения и реализации индивидуального образовательного и профессионального маршрута каждого обучающегося с учетом приоритетов технологического развития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D028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кадровой потребности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региона</w:t>
      </w:r>
      <w:r w:rsidRPr="00D0284F">
        <w:rPr>
          <w:rFonts w:ascii="PT Astra Serif" w:eastAsia="Times New Roman" w:hAnsi="PT Astra Serif" w:cs="Times New Roman"/>
          <w:sz w:val="28"/>
          <w:szCs w:val="28"/>
          <w:lang w:eastAsia="ru-RU"/>
        </w:rPr>
        <w:t>, качественны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D028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профориентационны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D028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ресурс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D028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</w:t>
      </w:r>
    </w:p>
    <w:p w14:paraId="71D972FA" w14:textId="16EBDDF2" w:rsidR="008624A2" w:rsidRPr="00D0284F" w:rsidRDefault="008624A2" w:rsidP="008624A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0284F">
        <w:rPr>
          <w:rFonts w:ascii="PT Astra Serif" w:eastAsia="Times New Roman" w:hAnsi="PT Astra Serif" w:cs="Times New Roman"/>
          <w:sz w:val="28"/>
          <w:szCs w:val="28"/>
          <w:lang w:eastAsia="ru-RU"/>
        </w:rPr>
        <w:t>создан</w:t>
      </w:r>
      <w:r w:rsidR="00650063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Pr="00D028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услови</w:t>
      </w:r>
      <w:r w:rsidR="00650063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D028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для формирования готовности обучающихся к самостоятельной трудовой деятельности в современных условиях, опережающе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го</w:t>
      </w:r>
      <w:r w:rsidRPr="00D028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освоени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D028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элементов будущих профессиональных компетенций в условиях </w:t>
      </w:r>
      <w:r w:rsidRPr="00B00396">
        <w:rPr>
          <w:rFonts w:ascii="PT Astra Serif" w:eastAsia="Times New Roman" w:hAnsi="PT Astra Serif" w:cs="Times New Roman"/>
          <w:sz w:val="28"/>
          <w:szCs w:val="28"/>
          <w:lang w:eastAsia="ru-RU"/>
        </w:rPr>
        <w:t>динамично изменяющегося общества и рынка труда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D028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развития </w:t>
      </w:r>
      <w:r w:rsidRPr="00D028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высокотехнологичного производства и обеспечения импортозамещения; </w:t>
      </w:r>
    </w:p>
    <w:p w14:paraId="0B8440B0" w14:textId="77777777" w:rsidR="008233D0" w:rsidRDefault="008624A2" w:rsidP="008233D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0284F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беспечено</w:t>
      </w:r>
      <w:r w:rsidRPr="00D028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500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эффективное </w:t>
      </w:r>
      <w:r w:rsidRPr="00D0284F">
        <w:rPr>
          <w:rFonts w:ascii="PT Astra Serif" w:eastAsia="Times New Roman" w:hAnsi="PT Astra Serif" w:cs="Times New Roman"/>
          <w:sz w:val="28"/>
          <w:szCs w:val="28"/>
          <w:lang w:eastAsia="ru-RU"/>
        </w:rPr>
        <w:t>межведомственно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D028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взаимодействи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D028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сфере поддержки профессионального самоопределения, реализации модели экосистемы профессиональной ориентации, способствующей синхронизации профориентационных механизмов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ЕМП</w:t>
      </w:r>
      <w:r w:rsidR="00610B0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2F5AE3D6" w14:textId="1822D64F" w:rsidR="00C44CB4" w:rsidRDefault="00C44CB4" w:rsidP="008233D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повышен у</w:t>
      </w:r>
      <w:r w:rsidRPr="00C44CB4">
        <w:rPr>
          <w:rFonts w:ascii="PT Astra Serif" w:eastAsia="Times New Roman" w:hAnsi="PT Astra Serif" w:cs="Times New Roman"/>
          <w:sz w:val="28"/>
          <w:szCs w:val="28"/>
          <w:lang w:eastAsia="ru-RU"/>
        </w:rPr>
        <w:t>ров</w:t>
      </w:r>
      <w:r w:rsidR="00650063">
        <w:rPr>
          <w:rFonts w:ascii="PT Astra Serif" w:eastAsia="Times New Roman" w:hAnsi="PT Astra Serif" w:cs="Times New Roman"/>
          <w:sz w:val="28"/>
          <w:szCs w:val="28"/>
          <w:lang w:eastAsia="ru-RU"/>
        </w:rPr>
        <w:t>ень</w:t>
      </w:r>
      <w:r w:rsidRPr="00C44C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удовлетворенности </w:t>
      </w:r>
      <w:r w:rsidR="00650063" w:rsidRPr="00650063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обучающихся и их родителей качеством и разнообразием профориентационных мероприятий</w:t>
      </w:r>
      <w:r w:rsidR="00AC3E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сформирована </w:t>
      </w:r>
      <w:r w:rsidR="00AC3E6E" w:rsidRPr="00B00396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профориентационн</w:t>
      </w:r>
      <w:r w:rsidR="00AC3E6E"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r w:rsidR="00AC3E6E" w:rsidRPr="00B003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культур</w:t>
      </w:r>
      <w:r w:rsidR="00AC3E6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AC3E6E" w:rsidRPr="00B003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населения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497B9FF0" w14:textId="56C6764F" w:rsidR="00C44CB4" w:rsidRDefault="00C95575" w:rsidP="00B0039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снижен </w:t>
      </w:r>
      <w:r w:rsidR="00AC3E6E" w:rsidRPr="00AC3E6E">
        <w:rPr>
          <w:rFonts w:ascii="PT Astra Serif" w:eastAsia="Times New Roman" w:hAnsi="PT Astra Serif" w:cs="Times New Roman"/>
          <w:sz w:val="28"/>
          <w:szCs w:val="28"/>
          <w:lang w:eastAsia="ru-RU"/>
        </w:rPr>
        <w:t>уровень оттока молодежи из региона за счет повышения информированности о карьерных возможностях на территории Тамбовской области</w:t>
      </w:r>
      <w:r w:rsidR="00C44CB4" w:rsidRPr="00AC3E6E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1CBB984D" w14:textId="72ADDD23" w:rsidR="00B00396" w:rsidRPr="00B00396" w:rsidRDefault="00B00396" w:rsidP="00B0039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0039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рост числа обучающихся в </w:t>
      </w:r>
      <w:bookmarkStart w:id="19" w:name="_Hlk209962387"/>
      <w:r w:rsidRPr="00B003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профессиональных образовательных организациях и образовательных организациях высшего образования </w:t>
      </w:r>
      <w:bookmarkEnd w:id="19"/>
      <w:r w:rsidRPr="00B003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профессиям (специальностям), востребованным на рынке труда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Тамбовской</w:t>
      </w:r>
      <w:r w:rsidRPr="00B003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области;</w:t>
      </w:r>
    </w:p>
    <w:p w14:paraId="578A944B" w14:textId="139999FB" w:rsidR="00C44CB4" w:rsidRPr="00B00396" w:rsidRDefault="00B00396" w:rsidP="00C44C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00396">
        <w:rPr>
          <w:rFonts w:ascii="PT Astra Serif" w:eastAsia="Times New Roman" w:hAnsi="PT Astra Serif" w:cs="Times New Roman"/>
          <w:sz w:val="28"/>
          <w:szCs w:val="28"/>
          <w:lang w:eastAsia="ru-RU"/>
        </w:rPr>
        <w:t>рост уровня трудоустройства выпускников профессиональных образовательных организаций и образовательных организаций высшего образования, в том числе инвалидов и лиц с ограниченными возможностями здоровья, в первый год после выпуска</w:t>
      </w:r>
      <w:r w:rsidR="00AC3E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C44CB4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C44CB4" w:rsidRPr="00C44CB4">
        <w:rPr>
          <w:rFonts w:ascii="PT Astra Serif" w:eastAsia="Times New Roman" w:hAnsi="PT Astra Serif" w:cs="Times New Roman"/>
          <w:sz w:val="28"/>
          <w:szCs w:val="28"/>
          <w:lang w:eastAsia="ru-RU"/>
        </w:rPr>
        <w:t>величение доли выпускников, которые трудоустроились и продолжают работать на территории Тамбовской области через 1, 3 и 5 лет после выпуска</w:t>
      </w:r>
      <w:r w:rsidR="00C44CB4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06EEDB3D" w14:textId="6D25ADF5" w:rsidR="00B00396" w:rsidRPr="00B00396" w:rsidRDefault="00AC3E6E" w:rsidP="00B0039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Pr="00AC3E6E">
        <w:rPr>
          <w:rFonts w:ascii="PT Astra Serif" w:eastAsia="Times New Roman" w:hAnsi="PT Astra Serif" w:cs="Times New Roman"/>
          <w:sz w:val="28"/>
          <w:szCs w:val="28"/>
          <w:lang w:eastAsia="ru-RU"/>
        </w:rPr>
        <w:t>нижен кадровый дефицит по ключевым отраслям экономики Тамбовской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 обеспечена</w:t>
      </w:r>
      <w:r w:rsidRPr="00AC3E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00396" w:rsidRPr="00B00396">
        <w:rPr>
          <w:rFonts w:ascii="PT Astra Serif" w:eastAsia="Times New Roman" w:hAnsi="PT Astra Serif" w:cs="Times New Roman"/>
          <w:sz w:val="28"/>
          <w:szCs w:val="28"/>
          <w:lang w:eastAsia="ru-RU"/>
        </w:rPr>
        <w:t>сбалансированность профессиональных интересов граждан и потребности экономики в кадрах.</w:t>
      </w:r>
    </w:p>
    <w:p w14:paraId="06ED60F9" w14:textId="1CEB8BE5" w:rsidR="00B00396" w:rsidRDefault="00B00396" w:rsidP="002F608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E058AFB" w14:textId="77777777" w:rsidR="001D3E12" w:rsidRPr="001D3E12" w:rsidRDefault="001D3E12" w:rsidP="006F4FA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3A50511A" w14:textId="7CB1285C" w:rsidR="00827197" w:rsidRDefault="00827197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14:paraId="4C0653E3" w14:textId="1C0BC208" w:rsidR="002A4C17" w:rsidRPr="0018418F" w:rsidRDefault="00BA041F" w:rsidP="00827197">
      <w:pPr>
        <w:spacing w:after="0" w:line="240" w:lineRule="auto"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 w:rsidRPr="0018418F">
        <w:rPr>
          <w:rFonts w:ascii="PT Astra Serif" w:hAnsi="PT Astra Serif" w:cs="Times New Roman"/>
          <w:sz w:val="28"/>
          <w:szCs w:val="28"/>
        </w:rPr>
        <w:lastRenderedPageBreak/>
        <w:t xml:space="preserve">Приложение </w:t>
      </w:r>
      <w:r w:rsidR="0018418F">
        <w:rPr>
          <w:rFonts w:ascii="PT Astra Serif" w:hAnsi="PT Astra Serif" w:cs="Times New Roman"/>
          <w:sz w:val="28"/>
          <w:szCs w:val="28"/>
        </w:rPr>
        <w:t xml:space="preserve">№ </w:t>
      </w:r>
      <w:r w:rsidRPr="0018418F">
        <w:rPr>
          <w:rFonts w:ascii="PT Astra Serif" w:hAnsi="PT Astra Serif" w:cs="Times New Roman"/>
          <w:sz w:val="28"/>
          <w:szCs w:val="28"/>
        </w:rPr>
        <w:t>1</w:t>
      </w:r>
      <w:r w:rsidR="002E4468" w:rsidRPr="002E4468">
        <w:t xml:space="preserve"> </w:t>
      </w:r>
      <w:r w:rsidR="002E4468" w:rsidRPr="002E4468">
        <w:rPr>
          <w:rFonts w:ascii="PT Astra Serif" w:hAnsi="PT Astra Serif" w:cs="Times New Roman"/>
          <w:sz w:val="28"/>
          <w:szCs w:val="28"/>
        </w:rPr>
        <w:t>к Программе</w:t>
      </w:r>
    </w:p>
    <w:p w14:paraId="59C05D4A" w14:textId="43C7D1A0" w:rsidR="00BA041F" w:rsidRDefault="00BA041F" w:rsidP="00524917">
      <w:pPr>
        <w:spacing w:after="0" w:line="240" w:lineRule="auto"/>
        <w:ind w:left="340"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6995EA72" w14:textId="6B960440" w:rsidR="002835D1" w:rsidRPr="002835D1" w:rsidRDefault="002835D1" w:rsidP="006F4FA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35D1">
        <w:rPr>
          <w:rFonts w:ascii="PT Astra Serif" w:hAnsi="PT Astra Serif" w:cs="Times New Roman"/>
          <w:b/>
          <w:sz w:val="28"/>
          <w:szCs w:val="28"/>
        </w:rPr>
        <w:t>Перечень профессий, востребованных в Тамбовской области, с учетом прогноза кадровой потребности на период до 20</w:t>
      </w:r>
      <w:r>
        <w:rPr>
          <w:rFonts w:ascii="PT Astra Serif" w:hAnsi="PT Astra Serif" w:cs="Times New Roman"/>
          <w:b/>
          <w:sz w:val="28"/>
          <w:szCs w:val="28"/>
        </w:rPr>
        <w:t>30</w:t>
      </w:r>
      <w:r w:rsidRPr="002835D1">
        <w:rPr>
          <w:rFonts w:ascii="PT Astra Serif" w:hAnsi="PT Astra Serif" w:cs="Times New Roman"/>
          <w:b/>
          <w:sz w:val="28"/>
          <w:szCs w:val="28"/>
        </w:rPr>
        <w:t xml:space="preserve"> года</w:t>
      </w:r>
    </w:p>
    <w:p w14:paraId="375012AC" w14:textId="77777777" w:rsidR="002835D1" w:rsidRPr="002835D1" w:rsidRDefault="002835D1" w:rsidP="006F4FAE">
      <w:pPr>
        <w:spacing w:after="0" w:line="240" w:lineRule="auto"/>
        <w:rPr>
          <w:rFonts w:ascii="PT Astra Serif" w:eastAsia="Calibri" w:hAnsi="PT Astra Serif" w:cs="Times New Roman"/>
          <w:sz w:val="28"/>
        </w:rPr>
      </w:pPr>
    </w:p>
    <w:tbl>
      <w:tblPr>
        <w:tblStyle w:val="10"/>
        <w:tblW w:w="9806" w:type="dxa"/>
        <w:tblInd w:w="-313" w:type="dxa"/>
        <w:tblLook w:val="04A0" w:firstRow="1" w:lastRow="0" w:firstColumn="1" w:lastColumn="0" w:noHBand="0" w:noVBand="1"/>
      </w:tblPr>
      <w:tblGrid>
        <w:gridCol w:w="4277"/>
        <w:gridCol w:w="5529"/>
      </w:tblGrid>
      <w:tr w:rsidR="002835D1" w:rsidRPr="002835D1" w14:paraId="02BE744F" w14:textId="77777777" w:rsidTr="00547486">
        <w:trPr>
          <w:trHeight w:val="416"/>
        </w:trPr>
        <w:tc>
          <w:tcPr>
            <w:tcW w:w="4277" w:type="dxa"/>
            <w:noWrap/>
          </w:tcPr>
          <w:p w14:paraId="15E9229C" w14:textId="77777777" w:rsidR="002835D1" w:rsidRPr="002835D1" w:rsidRDefault="002835D1" w:rsidP="00524917">
            <w:pPr>
              <w:spacing w:before="40" w:after="40"/>
              <w:ind w:left="1701" w:right="567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835D1">
              <w:rPr>
                <w:rFonts w:eastAsia="Calibri" w:cs="Times New Roman"/>
                <w:b/>
                <w:sz w:val="24"/>
                <w:szCs w:val="24"/>
              </w:rPr>
              <w:t>Наименование начальной группы занятий</w:t>
            </w:r>
          </w:p>
        </w:tc>
        <w:tc>
          <w:tcPr>
            <w:tcW w:w="5529" w:type="dxa"/>
          </w:tcPr>
          <w:p w14:paraId="2BE17125" w14:textId="77777777" w:rsidR="002835D1" w:rsidRPr="002835D1" w:rsidRDefault="002835D1" w:rsidP="006F4FA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835D1">
              <w:rPr>
                <w:rFonts w:eastAsia="Calibri" w:cs="Times New Roman"/>
                <w:b/>
                <w:sz w:val="24"/>
                <w:szCs w:val="24"/>
              </w:rPr>
              <w:t>Название профессий, должности</w:t>
            </w:r>
          </w:p>
        </w:tc>
      </w:tr>
      <w:tr w:rsidR="008233D0" w:rsidRPr="002835D1" w14:paraId="12C9A861" w14:textId="77777777" w:rsidTr="00547486">
        <w:trPr>
          <w:trHeight w:val="231"/>
        </w:trPr>
        <w:tc>
          <w:tcPr>
            <w:tcW w:w="4277" w:type="dxa"/>
            <w:noWrap/>
          </w:tcPr>
          <w:p w14:paraId="48B3621B" w14:textId="5D4D489C" w:rsidR="008233D0" w:rsidRPr="008233D0" w:rsidRDefault="008233D0" w:rsidP="006F4FAE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233D0">
              <w:rPr>
                <w:rFonts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24C77469" w14:textId="78E76B6D" w:rsidR="008233D0" w:rsidRPr="008233D0" w:rsidRDefault="008233D0" w:rsidP="006F4FAE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233D0">
              <w:rPr>
                <w:rFonts w:eastAsia="Calibri" w:cs="Times New Roman"/>
                <w:bCs/>
                <w:sz w:val="24"/>
                <w:szCs w:val="24"/>
              </w:rPr>
              <w:t>2</w:t>
            </w:r>
          </w:p>
        </w:tc>
      </w:tr>
      <w:tr w:rsidR="002835D1" w:rsidRPr="002835D1" w14:paraId="64E09A74" w14:textId="77777777" w:rsidTr="00547486">
        <w:trPr>
          <w:trHeight w:val="416"/>
        </w:trPr>
        <w:tc>
          <w:tcPr>
            <w:tcW w:w="9806" w:type="dxa"/>
            <w:gridSpan w:val="2"/>
            <w:noWrap/>
          </w:tcPr>
          <w:p w14:paraId="5F80A256" w14:textId="77777777" w:rsidR="002835D1" w:rsidRPr="002835D1" w:rsidRDefault="002835D1" w:rsidP="006F4FA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835D1">
              <w:rPr>
                <w:rFonts w:eastAsia="Calibri" w:cs="Times New Roman"/>
                <w:b/>
                <w:sz w:val="24"/>
                <w:szCs w:val="24"/>
              </w:rPr>
              <w:t>Сельское хозяйство</w:t>
            </w:r>
          </w:p>
        </w:tc>
      </w:tr>
      <w:tr w:rsidR="002835D1" w:rsidRPr="002835D1" w14:paraId="19C2AC92" w14:textId="77777777" w:rsidTr="00547486">
        <w:trPr>
          <w:trHeight w:val="375"/>
        </w:trPr>
        <w:tc>
          <w:tcPr>
            <w:tcW w:w="4277" w:type="dxa"/>
            <w:noWrap/>
            <w:hideMark/>
          </w:tcPr>
          <w:p w14:paraId="1792437D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Операторы моторизованного сельскохозяйственного оборудования и оборудования лесных хозяйств</w:t>
            </w:r>
          </w:p>
        </w:tc>
        <w:tc>
          <w:tcPr>
            <w:tcW w:w="5529" w:type="dxa"/>
          </w:tcPr>
          <w:p w14:paraId="6133C2BD" w14:textId="77777777" w:rsidR="002835D1" w:rsidRPr="002835D1" w:rsidRDefault="002835D1" w:rsidP="006F4FAE">
            <w:pPr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835D1"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</w:rPr>
              <w:t>Тракторист-машинист сельскохозяйственного производства</w:t>
            </w:r>
          </w:p>
        </w:tc>
      </w:tr>
      <w:tr w:rsidR="002835D1" w:rsidRPr="002835D1" w14:paraId="083F0CAE" w14:textId="77777777" w:rsidTr="00547486">
        <w:trPr>
          <w:trHeight w:val="375"/>
        </w:trPr>
        <w:tc>
          <w:tcPr>
            <w:tcW w:w="4277" w:type="dxa"/>
            <w:noWrap/>
          </w:tcPr>
          <w:p w14:paraId="5C6323B2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Механики и ремонтники сельскохозяйственного и производственного оборудования</w:t>
            </w:r>
          </w:p>
        </w:tc>
        <w:tc>
          <w:tcPr>
            <w:tcW w:w="5529" w:type="dxa"/>
          </w:tcPr>
          <w:p w14:paraId="625D4884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Слесарь по ремонту сельскохозяйственных машин и оборудования</w:t>
            </w:r>
          </w:p>
          <w:p w14:paraId="2FB3DC87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Мастер сельскохозяйственного производства</w:t>
            </w:r>
          </w:p>
          <w:p w14:paraId="221FE217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Мастер слесарных работ</w:t>
            </w:r>
          </w:p>
          <w:p w14:paraId="3C3144ED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Специалист по мехатронике и робототехнике</w:t>
            </w:r>
          </w:p>
          <w:p w14:paraId="492E1742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Специалист по обслуживанию роботизированного производства</w:t>
            </w:r>
          </w:p>
        </w:tc>
      </w:tr>
      <w:tr w:rsidR="002835D1" w:rsidRPr="002835D1" w14:paraId="27AE3E6C" w14:textId="77777777" w:rsidTr="00547486">
        <w:trPr>
          <w:trHeight w:val="375"/>
        </w:trPr>
        <w:tc>
          <w:tcPr>
            <w:tcW w:w="4277" w:type="dxa"/>
            <w:noWrap/>
          </w:tcPr>
          <w:p w14:paraId="75D6308C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Специалисты в области сельского, лесного и рыбного хозяйства</w:t>
            </w:r>
          </w:p>
        </w:tc>
        <w:tc>
          <w:tcPr>
            <w:tcW w:w="5529" w:type="dxa"/>
          </w:tcPr>
          <w:p w14:paraId="351153AF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Агроном</w:t>
            </w:r>
          </w:p>
          <w:p w14:paraId="74C43EE8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Агрохимик</w:t>
            </w:r>
          </w:p>
        </w:tc>
      </w:tr>
      <w:tr w:rsidR="002835D1" w:rsidRPr="002835D1" w14:paraId="5388BB4D" w14:textId="77777777" w:rsidTr="00547486">
        <w:trPr>
          <w:trHeight w:val="375"/>
        </w:trPr>
        <w:tc>
          <w:tcPr>
            <w:tcW w:w="4277" w:type="dxa"/>
            <w:noWrap/>
          </w:tcPr>
          <w:p w14:paraId="629D7DB0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Средний специальный персонал в сельском хозяйстве</w:t>
            </w:r>
          </w:p>
        </w:tc>
        <w:tc>
          <w:tcPr>
            <w:tcW w:w="5529" w:type="dxa"/>
          </w:tcPr>
          <w:p w14:paraId="4EEBBB94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Техник-агроном</w:t>
            </w:r>
          </w:p>
          <w:p w14:paraId="4487F328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Техник-животновод</w:t>
            </w:r>
          </w:p>
          <w:p w14:paraId="2E882FEE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Техник-птицевод</w:t>
            </w:r>
          </w:p>
          <w:p w14:paraId="39A3949A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Ветеринарный фельдшер</w:t>
            </w:r>
          </w:p>
        </w:tc>
      </w:tr>
      <w:tr w:rsidR="002835D1" w:rsidRPr="002835D1" w14:paraId="5A448647" w14:textId="77777777" w:rsidTr="00547486">
        <w:trPr>
          <w:trHeight w:val="375"/>
        </w:trPr>
        <w:tc>
          <w:tcPr>
            <w:tcW w:w="4277" w:type="dxa"/>
            <w:noWrap/>
          </w:tcPr>
          <w:p w14:paraId="3F864D44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Квалифицированные работники сельского хозяйства, рыболовства, охотники и сборщики урожая, производящие продукцию для личного потребления</w:t>
            </w:r>
          </w:p>
        </w:tc>
        <w:tc>
          <w:tcPr>
            <w:tcW w:w="5529" w:type="dxa"/>
          </w:tcPr>
          <w:p w14:paraId="1E4F10CF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Фермер, производящий продукцию для личного потребления</w:t>
            </w:r>
          </w:p>
        </w:tc>
      </w:tr>
      <w:tr w:rsidR="002835D1" w:rsidRPr="002835D1" w14:paraId="7D58087D" w14:textId="77777777" w:rsidTr="00547486">
        <w:trPr>
          <w:trHeight w:val="375"/>
        </w:trPr>
        <w:tc>
          <w:tcPr>
            <w:tcW w:w="4277" w:type="dxa"/>
            <w:noWrap/>
          </w:tcPr>
          <w:p w14:paraId="11E02AA9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Птицеводы</w:t>
            </w:r>
          </w:p>
        </w:tc>
        <w:tc>
          <w:tcPr>
            <w:tcW w:w="5529" w:type="dxa"/>
          </w:tcPr>
          <w:p w14:paraId="5FD15934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Птицевод</w:t>
            </w:r>
          </w:p>
        </w:tc>
      </w:tr>
      <w:tr w:rsidR="002835D1" w:rsidRPr="002835D1" w14:paraId="26DCCC12" w14:textId="77777777" w:rsidTr="00547486">
        <w:trPr>
          <w:trHeight w:val="375"/>
        </w:trPr>
        <w:tc>
          <w:tcPr>
            <w:tcW w:w="4277" w:type="dxa"/>
            <w:noWrap/>
          </w:tcPr>
          <w:p w14:paraId="354A9321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Полеводы и овощеводы</w:t>
            </w:r>
          </w:p>
        </w:tc>
        <w:tc>
          <w:tcPr>
            <w:tcW w:w="5529" w:type="dxa"/>
          </w:tcPr>
          <w:p w14:paraId="08FB2C3D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Овощевод</w:t>
            </w:r>
          </w:p>
        </w:tc>
      </w:tr>
      <w:tr w:rsidR="002835D1" w:rsidRPr="002835D1" w14:paraId="242EB395" w14:textId="77777777" w:rsidTr="00547486">
        <w:trPr>
          <w:trHeight w:val="375"/>
        </w:trPr>
        <w:tc>
          <w:tcPr>
            <w:tcW w:w="4277" w:type="dxa"/>
            <w:noWrap/>
          </w:tcPr>
          <w:p w14:paraId="7F8D92F2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Производители мясной и молочной продукции</w:t>
            </w:r>
          </w:p>
        </w:tc>
        <w:tc>
          <w:tcPr>
            <w:tcW w:w="5529" w:type="dxa"/>
          </w:tcPr>
          <w:p w14:paraId="754B47E5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Животновод</w:t>
            </w:r>
          </w:p>
          <w:p w14:paraId="6412114D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Оператор машинного доения</w:t>
            </w:r>
          </w:p>
        </w:tc>
      </w:tr>
      <w:tr w:rsidR="002835D1" w:rsidRPr="002835D1" w14:paraId="01F9EDC0" w14:textId="77777777" w:rsidTr="00547486">
        <w:trPr>
          <w:trHeight w:val="375"/>
        </w:trPr>
        <w:tc>
          <w:tcPr>
            <w:tcW w:w="4277" w:type="dxa"/>
            <w:noWrap/>
          </w:tcPr>
          <w:p w14:paraId="2EAC113B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Обработчики и изготовители мясных, рыбных и других продуктов питания</w:t>
            </w:r>
          </w:p>
        </w:tc>
        <w:tc>
          <w:tcPr>
            <w:tcW w:w="5529" w:type="dxa"/>
          </w:tcPr>
          <w:p w14:paraId="1A1DBD75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Изготовитель мясных полуфабрикатов</w:t>
            </w:r>
          </w:p>
        </w:tc>
      </w:tr>
      <w:tr w:rsidR="002835D1" w:rsidRPr="002835D1" w14:paraId="76D91EA1" w14:textId="77777777" w:rsidTr="00547486">
        <w:trPr>
          <w:trHeight w:val="375"/>
        </w:trPr>
        <w:tc>
          <w:tcPr>
            <w:tcW w:w="4277" w:type="dxa"/>
            <w:noWrap/>
          </w:tcPr>
          <w:p w14:paraId="6C2293B9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Операторы машин по обработке пищевых и аналогичных продуктов</w:t>
            </w:r>
          </w:p>
        </w:tc>
        <w:tc>
          <w:tcPr>
            <w:tcW w:w="5529" w:type="dxa"/>
          </w:tcPr>
          <w:p w14:paraId="058A0A29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Оператор линии приготовления шоколадной массы</w:t>
            </w:r>
          </w:p>
          <w:p w14:paraId="1BB48B4E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Аппаратчик пастеризации и охлаждения молока</w:t>
            </w:r>
          </w:p>
          <w:p w14:paraId="785102F4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Машинист поточной линии формования хлебных изделий</w:t>
            </w:r>
          </w:p>
          <w:p w14:paraId="56EB3FC1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Оператор линии производства мороженного</w:t>
            </w:r>
          </w:p>
          <w:p w14:paraId="19F9A55C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Оператор машины по выпечке хлебобулочных изделий</w:t>
            </w:r>
          </w:p>
          <w:p w14:paraId="19497086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Оператор машины по обработке рыбы</w:t>
            </w:r>
          </w:p>
          <w:p w14:paraId="316E7DB4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Оператор хлебопечки</w:t>
            </w:r>
          </w:p>
        </w:tc>
      </w:tr>
      <w:tr w:rsidR="002835D1" w:rsidRPr="002835D1" w14:paraId="783C0375" w14:textId="77777777" w:rsidTr="00547486">
        <w:trPr>
          <w:trHeight w:val="375"/>
        </w:trPr>
        <w:tc>
          <w:tcPr>
            <w:tcW w:w="9806" w:type="dxa"/>
            <w:gridSpan w:val="2"/>
            <w:noWrap/>
          </w:tcPr>
          <w:p w14:paraId="02790831" w14:textId="77777777" w:rsidR="002835D1" w:rsidRPr="002835D1" w:rsidRDefault="002835D1" w:rsidP="006F4FAE">
            <w:pPr>
              <w:jc w:val="center"/>
              <w:rPr>
                <w:rFonts w:eastAsia="Calibri" w:cs="Times New Roman"/>
                <w:b/>
                <w:color w:val="212529"/>
                <w:sz w:val="24"/>
                <w:szCs w:val="24"/>
                <w:shd w:val="clear" w:color="auto" w:fill="FFFFFF"/>
              </w:rPr>
            </w:pPr>
            <w:r w:rsidRPr="002835D1">
              <w:rPr>
                <w:rFonts w:eastAsia="Calibri" w:cs="Times New Roman"/>
                <w:b/>
                <w:color w:val="212529"/>
                <w:sz w:val="24"/>
                <w:szCs w:val="24"/>
                <w:shd w:val="clear" w:color="auto" w:fill="FFFFFF"/>
              </w:rPr>
              <w:t>Машиностроение, металлообработка. Промышленные технологии</w:t>
            </w:r>
          </w:p>
        </w:tc>
      </w:tr>
      <w:tr w:rsidR="002835D1" w:rsidRPr="002835D1" w14:paraId="29B071CE" w14:textId="77777777" w:rsidTr="00547486">
        <w:trPr>
          <w:trHeight w:val="375"/>
        </w:trPr>
        <w:tc>
          <w:tcPr>
            <w:tcW w:w="4277" w:type="dxa"/>
            <w:noWrap/>
          </w:tcPr>
          <w:p w14:paraId="315DA089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Инженеры в промышленности и на производстве</w:t>
            </w:r>
          </w:p>
        </w:tc>
        <w:tc>
          <w:tcPr>
            <w:tcW w:w="5529" w:type="dxa"/>
          </w:tcPr>
          <w:p w14:paraId="6FE46A14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Инженер на производстве</w:t>
            </w:r>
          </w:p>
          <w:p w14:paraId="6A3FB931" w14:textId="65AE2900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 xml:space="preserve">Инженер-технолог </w:t>
            </w:r>
          </w:p>
        </w:tc>
      </w:tr>
      <w:tr w:rsidR="008233D0" w:rsidRPr="002835D1" w14:paraId="6F701CD5" w14:textId="77777777" w:rsidTr="00547486">
        <w:trPr>
          <w:trHeight w:val="273"/>
        </w:trPr>
        <w:tc>
          <w:tcPr>
            <w:tcW w:w="4277" w:type="dxa"/>
            <w:noWrap/>
          </w:tcPr>
          <w:p w14:paraId="1ED66EDF" w14:textId="3B0F07D9" w:rsidR="008233D0" w:rsidRPr="002835D1" w:rsidRDefault="008233D0" w:rsidP="008233D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</w:tcPr>
          <w:p w14:paraId="236832C3" w14:textId="4AACDC09" w:rsidR="008233D0" w:rsidRPr="002835D1" w:rsidRDefault="008233D0" w:rsidP="008233D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8233D0" w:rsidRPr="002835D1" w14:paraId="4DBE19E9" w14:textId="77777777" w:rsidTr="00547486">
        <w:trPr>
          <w:trHeight w:val="375"/>
        </w:trPr>
        <w:tc>
          <w:tcPr>
            <w:tcW w:w="4277" w:type="dxa"/>
            <w:noWrap/>
          </w:tcPr>
          <w:p w14:paraId="376D7847" w14:textId="77777777" w:rsidR="008233D0" w:rsidRPr="002835D1" w:rsidRDefault="008233D0" w:rsidP="006F4FA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89B782C" w14:textId="77777777" w:rsidR="008233D0" w:rsidRDefault="008233D0" w:rsidP="008233D0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 xml:space="preserve">Архитектор </w:t>
            </w:r>
          </w:p>
          <w:p w14:paraId="472058F5" w14:textId="5931050C" w:rsidR="008233D0" w:rsidRPr="002835D1" w:rsidRDefault="008233D0" w:rsidP="008233D0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Ландшафтный архитектор</w:t>
            </w:r>
          </w:p>
          <w:p w14:paraId="7DAC1567" w14:textId="3F017AE8" w:rsidR="008233D0" w:rsidRPr="002835D1" w:rsidRDefault="008233D0" w:rsidP="008233D0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Проектировщик дорожных сооружений и аэродромов</w:t>
            </w:r>
          </w:p>
        </w:tc>
      </w:tr>
      <w:tr w:rsidR="002835D1" w:rsidRPr="002835D1" w14:paraId="68952FAC" w14:textId="77777777" w:rsidTr="00547486">
        <w:trPr>
          <w:trHeight w:val="375"/>
        </w:trPr>
        <w:tc>
          <w:tcPr>
            <w:tcW w:w="4277" w:type="dxa"/>
            <w:noWrap/>
          </w:tcPr>
          <w:p w14:paraId="710ABFFA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Станочники и наладчики металлообрабатывающих станков</w:t>
            </w:r>
          </w:p>
        </w:tc>
        <w:tc>
          <w:tcPr>
            <w:tcW w:w="5529" w:type="dxa"/>
          </w:tcPr>
          <w:p w14:paraId="4473D959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Оператор станков с программным управлением</w:t>
            </w:r>
          </w:p>
          <w:p w14:paraId="2B660B2B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Токарь</w:t>
            </w:r>
          </w:p>
          <w:p w14:paraId="04C73050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Фрезеровщик</w:t>
            </w:r>
          </w:p>
        </w:tc>
      </w:tr>
      <w:tr w:rsidR="002835D1" w:rsidRPr="002835D1" w14:paraId="7BCD37DC" w14:textId="77777777" w:rsidTr="00547486">
        <w:trPr>
          <w:trHeight w:val="375"/>
        </w:trPr>
        <w:tc>
          <w:tcPr>
            <w:tcW w:w="4277" w:type="dxa"/>
            <w:noWrap/>
          </w:tcPr>
          <w:p w14:paraId="3E52C5AE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Специалисты в области техники, не входящие в другие группы</w:t>
            </w:r>
          </w:p>
        </w:tc>
        <w:tc>
          <w:tcPr>
            <w:tcW w:w="5529" w:type="dxa"/>
          </w:tcPr>
          <w:p w14:paraId="08768925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Инженер-электротехники</w:t>
            </w:r>
          </w:p>
          <w:p w14:paraId="4677F741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Инженеры-электроники</w:t>
            </w:r>
          </w:p>
          <w:p w14:paraId="035555E7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Техник радиоэлектронных приборов и устройств</w:t>
            </w:r>
          </w:p>
        </w:tc>
      </w:tr>
      <w:tr w:rsidR="002835D1" w:rsidRPr="002835D1" w14:paraId="4A0276AC" w14:textId="77777777" w:rsidTr="00547486">
        <w:trPr>
          <w:trHeight w:val="375"/>
        </w:trPr>
        <w:tc>
          <w:tcPr>
            <w:tcW w:w="4277" w:type="dxa"/>
            <w:noWrap/>
          </w:tcPr>
          <w:p w14:paraId="0AE4F4EE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Электромеханики и монтеры электрического оборудования</w:t>
            </w:r>
          </w:p>
        </w:tc>
        <w:tc>
          <w:tcPr>
            <w:tcW w:w="5529" w:type="dxa"/>
          </w:tcPr>
          <w:p w14:paraId="0C94F833" w14:textId="77777777" w:rsidR="002835D1" w:rsidRPr="002835D1" w:rsidRDefault="002835D1" w:rsidP="006F4FAE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Электромонтажник</w:t>
            </w:r>
          </w:p>
        </w:tc>
      </w:tr>
      <w:tr w:rsidR="002835D1" w:rsidRPr="002835D1" w14:paraId="6DED065A" w14:textId="77777777" w:rsidTr="00547486">
        <w:trPr>
          <w:trHeight w:val="375"/>
        </w:trPr>
        <w:tc>
          <w:tcPr>
            <w:tcW w:w="4277" w:type="dxa"/>
            <w:noWrap/>
          </w:tcPr>
          <w:p w14:paraId="5B8F7C86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Операторы промышленных установок и машин, не входящие в другие группы</w:t>
            </w:r>
          </w:p>
        </w:tc>
        <w:tc>
          <w:tcPr>
            <w:tcW w:w="5529" w:type="dxa"/>
          </w:tcPr>
          <w:p w14:paraId="2AA90AEE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Специалист по монтажу, техническому обслуживанию, эксплуатации и ремонту промышленного оборудования</w:t>
            </w:r>
          </w:p>
          <w:p w14:paraId="321515AB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Специалист по технологиям машиностроительного производства</w:t>
            </w:r>
          </w:p>
        </w:tc>
      </w:tr>
      <w:tr w:rsidR="002835D1" w:rsidRPr="002835D1" w14:paraId="485103C1" w14:textId="77777777" w:rsidTr="00547486">
        <w:trPr>
          <w:trHeight w:val="375"/>
        </w:trPr>
        <w:tc>
          <w:tcPr>
            <w:tcW w:w="4277" w:type="dxa"/>
            <w:noWrap/>
          </w:tcPr>
          <w:p w14:paraId="3919A49B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Слесари-сборщики механических машин</w:t>
            </w:r>
          </w:p>
        </w:tc>
        <w:tc>
          <w:tcPr>
            <w:tcW w:w="5529" w:type="dxa"/>
          </w:tcPr>
          <w:p w14:paraId="27CC962B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Слесарь-сборщик</w:t>
            </w:r>
          </w:p>
          <w:p w14:paraId="6EA9AA83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 xml:space="preserve">механических машин </w:t>
            </w:r>
          </w:p>
          <w:p w14:paraId="7DFF5AF2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Мастер контрольно-измерительных приборов и автоматики</w:t>
            </w:r>
          </w:p>
        </w:tc>
      </w:tr>
      <w:tr w:rsidR="002835D1" w:rsidRPr="002835D1" w14:paraId="094AE8FC" w14:textId="77777777" w:rsidTr="00547486">
        <w:trPr>
          <w:trHeight w:val="375"/>
        </w:trPr>
        <w:tc>
          <w:tcPr>
            <w:tcW w:w="4277" w:type="dxa"/>
            <w:noWrap/>
          </w:tcPr>
          <w:p w14:paraId="6709D71B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Мастера (бригадиры) в обрабатывающей промышленности</w:t>
            </w:r>
          </w:p>
        </w:tc>
        <w:tc>
          <w:tcPr>
            <w:tcW w:w="5529" w:type="dxa"/>
          </w:tcPr>
          <w:p w14:paraId="7F8E1865" w14:textId="77777777" w:rsidR="002835D1" w:rsidRPr="002835D1" w:rsidRDefault="002835D1" w:rsidP="006F4FAE">
            <w:pPr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835D1"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</w:rPr>
              <w:t>Мастер по ремонту технологического оборудования</w:t>
            </w:r>
          </w:p>
        </w:tc>
      </w:tr>
      <w:tr w:rsidR="002835D1" w:rsidRPr="002835D1" w14:paraId="7D0DA03A" w14:textId="77777777" w:rsidTr="00547486">
        <w:trPr>
          <w:trHeight w:val="375"/>
        </w:trPr>
        <w:tc>
          <w:tcPr>
            <w:tcW w:w="4277" w:type="dxa"/>
            <w:noWrap/>
          </w:tcPr>
          <w:p w14:paraId="19D8BCA1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Инженеры-механики</w:t>
            </w:r>
          </w:p>
        </w:tc>
        <w:tc>
          <w:tcPr>
            <w:tcW w:w="5529" w:type="dxa"/>
          </w:tcPr>
          <w:p w14:paraId="2AC91EFE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Инженер-конструктор</w:t>
            </w:r>
          </w:p>
          <w:p w14:paraId="00B6BA16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Инженер-механик</w:t>
            </w:r>
          </w:p>
        </w:tc>
      </w:tr>
      <w:tr w:rsidR="002835D1" w:rsidRPr="002835D1" w14:paraId="727616D7" w14:textId="77777777" w:rsidTr="00547486">
        <w:trPr>
          <w:trHeight w:val="375"/>
        </w:trPr>
        <w:tc>
          <w:tcPr>
            <w:tcW w:w="4277" w:type="dxa"/>
            <w:noWrap/>
          </w:tcPr>
          <w:p w14:paraId="0EC8C0CB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Операторы паровых машин и бойлерных установок</w:t>
            </w:r>
          </w:p>
        </w:tc>
        <w:tc>
          <w:tcPr>
            <w:tcW w:w="5529" w:type="dxa"/>
          </w:tcPr>
          <w:p w14:paraId="4698E42B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Оператор паровых машин и бойлерных установок</w:t>
            </w:r>
          </w:p>
        </w:tc>
      </w:tr>
      <w:tr w:rsidR="002835D1" w:rsidRPr="002835D1" w14:paraId="560CE175" w14:textId="77777777" w:rsidTr="00547486">
        <w:trPr>
          <w:trHeight w:val="375"/>
        </w:trPr>
        <w:tc>
          <w:tcPr>
            <w:tcW w:w="4277" w:type="dxa"/>
            <w:noWrap/>
          </w:tcPr>
          <w:p w14:paraId="3757326A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Инженеры-электрики</w:t>
            </w:r>
          </w:p>
        </w:tc>
        <w:tc>
          <w:tcPr>
            <w:tcW w:w="5529" w:type="dxa"/>
          </w:tcPr>
          <w:p w14:paraId="2735CD2C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Инженер-электрик</w:t>
            </w:r>
          </w:p>
        </w:tc>
      </w:tr>
      <w:tr w:rsidR="002835D1" w:rsidRPr="002835D1" w14:paraId="62B1C0D5" w14:textId="77777777" w:rsidTr="00547486">
        <w:trPr>
          <w:trHeight w:val="375"/>
        </w:trPr>
        <w:tc>
          <w:tcPr>
            <w:tcW w:w="4277" w:type="dxa"/>
            <w:noWrap/>
          </w:tcPr>
          <w:p w14:paraId="4732227D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Слесари-инструментальщики и рабочие родственных занятий</w:t>
            </w:r>
          </w:p>
        </w:tc>
        <w:tc>
          <w:tcPr>
            <w:tcW w:w="5529" w:type="dxa"/>
          </w:tcPr>
          <w:p w14:paraId="6961FF35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Слесарь-инструментальщик</w:t>
            </w:r>
          </w:p>
          <w:p w14:paraId="6F88805F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Слесарь механосборочных работ</w:t>
            </w:r>
          </w:p>
        </w:tc>
      </w:tr>
      <w:tr w:rsidR="002835D1" w:rsidRPr="002835D1" w14:paraId="4FDBF21B" w14:textId="77777777" w:rsidTr="00547486">
        <w:trPr>
          <w:trHeight w:val="375"/>
        </w:trPr>
        <w:tc>
          <w:tcPr>
            <w:tcW w:w="4277" w:type="dxa"/>
            <w:noWrap/>
          </w:tcPr>
          <w:p w14:paraId="583FA330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Техники-механики</w:t>
            </w:r>
          </w:p>
        </w:tc>
        <w:tc>
          <w:tcPr>
            <w:tcW w:w="5529" w:type="dxa"/>
          </w:tcPr>
          <w:p w14:paraId="1C64534A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Техник-механик</w:t>
            </w:r>
          </w:p>
        </w:tc>
      </w:tr>
      <w:tr w:rsidR="002835D1" w:rsidRPr="002835D1" w14:paraId="0CC8C880" w14:textId="77777777" w:rsidTr="00547486">
        <w:trPr>
          <w:trHeight w:val="375"/>
        </w:trPr>
        <w:tc>
          <w:tcPr>
            <w:tcW w:w="4277" w:type="dxa"/>
            <w:noWrap/>
          </w:tcPr>
          <w:p w14:paraId="43E3E6CD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Сварщики и газорезчики</w:t>
            </w:r>
          </w:p>
        </w:tc>
        <w:tc>
          <w:tcPr>
            <w:tcW w:w="5529" w:type="dxa"/>
          </w:tcPr>
          <w:p w14:paraId="191A1D04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Сварщик</w:t>
            </w:r>
          </w:p>
          <w:p w14:paraId="19D7F46D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Газорезчик</w:t>
            </w:r>
            <w:r w:rsidRPr="002835D1">
              <w:rPr>
                <w:rFonts w:eastAsia="Calibri" w:cs="Times New Roman"/>
                <w:sz w:val="24"/>
                <w:szCs w:val="24"/>
              </w:rPr>
              <w:tab/>
            </w:r>
          </w:p>
        </w:tc>
      </w:tr>
      <w:tr w:rsidR="002835D1" w:rsidRPr="002835D1" w14:paraId="7E9517A1" w14:textId="77777777" w:rsidTr="00547486">
        <w:trPr>
          <w:trHeight w:val="375"/>
        </w:trPr>
        <w:tc>
          <w:tcPr>
            <w:tcW w:w="4277" w:type="dxa"/>
            <w:noWrap/>
          </w:tcPr>
          <w:p w14:paraId="0DC0943F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Операторы установок по переработке химического сырья</w:t>
            </w:r>
          </w:p>
        </w:tc>
        <w:tc>
          <w:tcPr>
            <w:tcW w:w="5529" w:type="dxa"/>
          </w:tcPr>
          <w:p w14:paraId="3003DBC7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Оператор установки по переработке химического сырья</w:t>
            </w:r>
          </w:p>
          <w:p w14:paraId="1F131F30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Технолог производства изделий из полимерных композитов</w:t>
            </w:r>
          </w:p>
          <w:p w14:paraId="3BA02943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Технолог производства химических соединений</w:t>
            </w:r>
          </w:p>
          <w:p w14:paraId="0A5BCB5B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Лаборант химического анализа</w:t>
            </w:r>
          </w:p>
        </w:tc>
      </w:tr>
      <w:tr w:rsidR="002835D1" w:rsidRPr="002835D1" w14:paraId="503334B2" w14:textId="77777777" w:rsidTr="00547486">
        <w:trPr>
          <w:trHeight w:val="375"/>
        </w:trPr>
        <w:tc>
          <w:tcPr>
            <w:tcW w:w="4277" w:type="dxa"/>
            <w:noWrap/>
          </w:tcPr>
          <w:p w14:paraId="38B876D2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Служащие, занятые диспетчерской подготовкой производства</w:t>
            </w:r>
          </w:p>
        </w:tc>
        <w:tc>
          <w:tcPr>
            <w:tcW w:w="5529" w:type="dxa"/>
          </w:tcPr>
          <w:p w14:paraId="17B32F88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Диспетчер</w:t>
            </w:r>
          </w:p>
        </w:tc>
      </w:tr>
      <w:tr w:rsidR="002835D1" w:rsidRPr="002835D1" w14:paraId="6717729F" w14:textId="77777777" w:rsidTr="00547486">
        <w:trPr>
          <w:trHeight w:val="274"/>
        </w:trPr>
        <w:tc>
          <w:tcPr>
            <w:tcW w:w="9806" w:type="dxa"/>
            <w:gridSpan w:val="2"/>
            <w:noWrap/>
          </w:tcPr>
          <w:p w14:paraId="577964A8" w14:textId="77777777" w:rsidR="002835D1" w:rsidRPr="002835D1" w:rsidRDefault="002835D1" w:rsidP="006F4FAE">
            <w:pPr>
              <w:jc w:val="center"/>
              <w:rPr>
                <w:rFonts w:eastAsia="Calibri" w:cs="Times New Roman"/>
                <w:b/>
                <w:color w:val="212529"/>
                <w:sz w:val="24"/>
                <w:szCs w:val="24"/>
                <w:shd w:val="clear" w:color="auto" w:fill="FFFFFF"/>
              </w:rPr>
            </w:pPr>
            <w:r w:rsidRPr="002835D1">
              <w:rPr>
                <w:rFonts w:eastAsia="Calibri" w:cs="Times New Roman"/>
                <w:b/>
                <w:color w:val="212529"/>
                <w:sz w:val="24"/>
                <w:szCs w:val="24"/>
                <w:shd w:val="clear" w:color="auto" w:fill="FFFFFF"/>
              </w:rPr>
              <w:t>Техника и технологии наземного транспорта</w:t>
            </w:r>
          </w:p>
        </w:tc>
      </w:tr>
      <w:tr w:rsidR="002835D1" w:rsidRPr="002835D1" w14:paraId="07EC8A3C" w14:textId="77777777" w:rsidTr="00547486">
        <w:trPr>
          <w:trHeight w:val="375"/>
        </w:trPr>
        <w:tc>
          <w:tcPr>
            <w:tcW w:w="4277" w:type="dxa"/>
            <w:noWrap/>
          </w:tcPr>
          <w:p w14:paraId="099525B1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Операторы (машинисты) кранов, подъемников и аналогичного оборудования</w:t>
            </w:r>
          </w:p>
        </w:tc>
        <w:tc>
          <w:tcPr>
            <w:tcW w:w="5529" w:type="dxa"/>
          </w:tcPr>
          <w:p w14:paraId="39D3A84E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Машинист крана (крановщик)</w:t>
            </w:r>
          </w:p>
        </w:tc>
      </w:tr>
      <w:tr w:rsidR="002835D1" w:rsidRPr="002835D1" w14:paraId="1CCE937A" w14:textId="77777777" w:rsidTr="00547486">
        <w:trPr>
          <w:trHeight w:val="375"/>
        </w:trPr>
        <w:tc>
          <w:tcPr>
            <w:tcW w:w="4277" w:type="dxa"/>
            <w:noWrap/>
          </w:tcPr>
          <w:p w14:paraId="187FE7BB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Механики и ремонтники автотранспортных средств</w:t>
            </w:r>
          </w:p>
        </w:tc>
        <w:tc>
          <w:tcPr>
            <w:tcW w:w="5529" w:type="dxa"/>
          </w:tcPr>
          <w:p w14:paraId="7DE9B2CB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Мастер по ремонту и обслуживанию автомобилей</w:t>
            </w:r>
          </w:p>
          <w:p w14:paraId="097D08FD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Мастер по ремонту транспорта</w:t>
            </w:r>
          </w:p>
        </w:tc>
      </w:tr>
      <w:tr w:rsidR="002835D1" w:rsidRPr="002835D1" w14:paraId="3F0F14A7" w14:textId="77777777" w:rsidTr="00547486">
        <w:trPr>
          <w:trHeight w:val="375"/>
        </w:trPr>
        <w:tc>
          <w:tcPr>
            <w:tcW w:w="4277" w:type="dxa"/>
            <w:noWrap/>
          </w:tcPr>
          <w:p w14:paraId="3BFC6053" w14:textId="3A590E83" w:rsidR="0051729C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Водители пассажирского транспорта (автобусов, троллейбусов и трамваев)</w:t>
            </w:r>
          </w:p>
        </w:tc>
        <w:tc>
          <w:tcPr>
            <w:tcW w:w="5529" w:type="dxa"/>
          </w:tcPr>
          <w:p w14:paraId="5C08220C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Водитель</w:t>
            </w:r>
          </w:p>
        </w:tc>
      </w:tr>
      <w:tr w:rsidR="0051729C" w:rsidRPr="002835D1" w14:paraId="78B3E1CF" w14:textId="77777777" w:rsidTr="00547486">
        <w:trPr>
          <w:trHeight w:val="375"/>
        </w:trPr>
        <w:tc>
          <w:tcPr>
            <w:tcW w:w="4277" w:type="dxa"/>
            <w:tcBorders>
              <w:bottom w:val="nil"/>
            </w:tcBorders>
            <w:noWrap/>
          </w:tcPr>
          <w:p w14:paraId="4C74CF55" w14:textId="27EAC2C7" w:rsidR="0051729C" w:rsidRPr="002835D1" w:rsidRDefault="0051729C" w:rsidP="0051729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tcBorders>
              <w:bottom w:val="nil"/>
            </w:tcBorders>
          </w:tcPr>
          <w:p w14:paraId="3842E0B9" w14:textId="743F1A71" w:rsidR="0051729C" w:rsidRPr="002835D1" w:rsidRDefault="0051729C" w:rsidP="0051729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2835D1" w:rsidRPr="002835D1" w14:paraId="1E0DA913" w14:textId="77777777" w:rsidTr="00547486">
        <w:trPr>
          <w:trHeight w:val="375"/>
        </w:trPr>
        <w:tc>
          <w:tcPr>
            <w:tcW w:w="4277" w:type="dxa"/>
            <w:tcBorders>
              <w:bottom w:val="nil"/>
            </w:tcBorders>
            <w:noWrap/>
          </w:tcPr>
          <w:p w14:paraId="409832E5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Операторы землеройных и аналогичных машин</w:t>
            </w:r>
          </w:p>
        </w:tc>
        <w:tc>
          <w:tcPr>
            <w:tcW w:w="5529" w:type="dxa"/>
            <w:tcBorders>
              <w:bottom w:val="nil"/>
            </w:tcBorders>
          </w:tcPr>
          <w:p w14:paraId="29E54812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Машинист бульдозера</w:t>
            </w:r>
            <w:r w:rsidRPr="002835D1">
              <w:rPr>
                <w:rFonts w:eastAsia="Calibri" w:cs="Times New Roman"/>
                <w:sz w:val="24"/>
                <w:szCs w:val="24"/>
              </w:rPr>
              <w:tab/>
            </w:r>
          </w:p>
          <w:p w14:paraId="5C0A9BF3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Машинист экскаватора</w:t>
            </w:r>
            <w:r w:rsidRPr="002835D1">
              <w:rPr>
                <w:rFonts w:eastAsia="Calibri" w:cs="Times New Roman"/>
                <w:sz w:val="24"/>
                <w:szCs w:val="24"/>
              </w:rPr>
              <w:tab/>
            </w:r>
          </w:p>
        </w:tc>
      </w:tr>
      <w:tr w:rsidR="002835D1" w:rsidRPr="002835D1" w14:paraId="7870FB4D" w14:textId="77777777" w:rsidTr="00547486">
        <w:trPr>
          <w:trHeight w:val="375"/>
        </w:trPr>
        <w:tc>
          <w:tcPr>
            <w:tcW w:w="4277" w:type="dxa"/>
            <w:noWrap/>
          </w:tcPr>
          <w:p w14:paraId="0D1BF1AE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Служащие по транспортным перевозкам</w:t>
            </w:r>
          </w:p>
        </w:tc>
        <w:tc>
          <w:tcPr>
            <w:tcW w:w="5529" w:type="dxa"/>
          </w:tcPr>
          <w:p w14:paraId="04136766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Логист</w:t>
            </w:r>
          </w:p>
          <w:p w14:paraId="77725698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Проводник пассажирского вагона</w:t>
            </w:r>
          </w:p>
        </w:tc>
      </w:tr>
      <w:tr w:rsidR="002835D1" w:rsidRPr="002835D1" w14:paraId="47674B35" w14:textId="77777777" w:rsidTr="00547486">
        <w:trPr>
          <w:trHeight w:val="375"/>
        </w:trPr>
        <w:tc>
          <w:tcPr>
            <w:tcW w:w="4277" w:type="dxa"/>
            <w:noWrap/>
          </w:tcPr>
          <w:p w14:paraId="2165C35E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Рабочие, обеспечивающие безопасность движения и формирование поездов на железнодорожных станциях</w:t>
            </w:r>
          </w:p>
        </w:tc>
        <w:tc>
          <w:tcPr>
            <w:tcW w:w="5529" w:type="dxa"/>
          </w:tcPr>
          <w:p w14:paraId="5804B381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Приемщик поездов</w:t>
            </w:r>
          </w:p>
        </w:tc>
      </w:tr>
      <w:tr w:rsidR="002835D1" w:rsidRPr="002835D1" w14:paraId="5104058D" w14:textId="77777777" w:rsidTr="00547486">
        <w:trPr>
          <w:trHeight w:val="375"/>
        </w:trPr>
        <w:tc>
          <w:tcPr>
            <w:tcW w:w="4277" w:type="dxa"/>
            <w:noWrap/>
          </w:tcPr>
          <w:p w14:paraId="60BD06F2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  <w:tc>
          <w:tcPr>
            <w:tcW w:w="5529" w:type="dxa"/>
          </w:tcPr>
          <w:p w14:paraId="4EC051D2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Слесарь по ремонту подвижного состава</w:t>
            </w:r>
          </w:p>
          <w:p w14:paraId="430FD24F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Оператор беспилотного воздушного судна</w:t>
            </w:r>
          </w:p>
        </w:tc>
      </w:tr>
      <w:tr w:rsidR="002835D1" w:rsidRPr="002835D1" w14:paraId="638CFE1A" w14:textId="77777777" w:rsidTr="00547486">
        <w:trPr>
          <w:trHeight w:val="375"/>
        </w:trPr>
        <w:tc>
          <w:tcPr>
            <w:tcW w:w="4277" w:type="dxa"/>
            <w:noWrap/>
          </w:tcPr>
          <w:p w14:paraId="2255DECC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Операторы автопогрузчиков</w:t>
            </w:r>
          </w:p>
        </w:tc>
        <w:tc>
          <w:tcPr>
            <w:tcW w:w="5529" w:type="dxa"/>
          </w:tcPr>
          <w:p w14:paraId="5350F327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Оператор автопогрузчика</w:t>
            </w:r>
          </w:p>
        </w:tc>
      </w:tr>
      <w:tr w:rsidR="002835D1" w:rsidRPr="002835D1" w14:paraId="1F62F66E" w14:textId="77777777" w:rsidTr="00547486">
        <w:trPr>
          <w:trHeight w:val="375"/>
        </w:trPr>
        <w:tc>
          <w:tcPr>
            <w:tcW w:w="4277" w:type="dxa"/>
            <w:noWrap/>
          </w:tcPr>
          <w:p w14:paraId="32FD0A9B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Машинисты локомотивов</w:t>
            </w:r>
          </w:p>
        </w:tc>
        <w:tc>
          <w:tcPr>
            <w:tcW w:w="5529" w:type="dxa"/>
          </w:tcPr>
          <w:p w14:paraId="308CAA03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Машинист локомотива</w:t>
            </w:r>
          </w:p>
        </w:tc>
      </w:tr>
      <w:tr w:rsidR="002835D1" w:rsidRPr="002835D1" w14:paraId="0A41B97F" w14:textId="77777777" w:rsidTr="0051729C">
        <w:trPr>
          <w:trHeight w:val="304"/>
        </w:trPr>
        <w:tc>
          <w:tcPr>
            <w:tcW w:w="9806" w:type="dxa"/>
            <w:gridSpan w:val="2"/>
            <w:noWrap/>
          </w:tcPr>
          <w:p w14:paraId="32949C6C" w14:textId="77777777" w:rsidR="002835D1" w:rsidRPr="002835D1" w:rsidRDefault="002835D1" w:rsidP="006F4FAE">
            <w:pPr>
              <w:jc w:val="center"/>
              <w:rPr>
                <w:rFonts w:eastAsia="Calibri" w:cs="Times New Roman"/>
                <w:b/>
                <w:color w:val="212529"/>
                <w:sz w:val="24"/>
                <w:szCs w:val="24"/>
                <w:shd w:val="clear" w:color="auto" w:fill="FFFFFF"/>
              </w:rPr>
            </w:pPr>
            <w:r w:rsidRPr="002835D1">
              <w:rPr>
                <w:rFonts w:eastAsia="Calibri" w:cs="Times New Roman"/>
                <w:b/>
                <w:color w:val="212529"/>
                <w:sz w:val="24"/>
                <w:szCs w:val="24"/>
                <w:shd w:val="clear" w:color="auto" w:fill="FFFFFF"/>
              </w:rPr>
              <w:t>Образование и педагогические науки</w:t>
            </w:r>
          </w:p>
        </w:tc>
      </w:tr>
      <w:tr w:rsidR="002835D1" w:rsidRPr="002835D1" w14:paraId="59549F4C" w14:textId="77777777" w:rsidTr="00547486">
        <w:trPr>
          <w:trHeight w:val="375"/>
        </w:trPr>
        <w:tc>
          <w:tcPr>
            <w:tcW w:w="4277" w:type="dxa"/>
            <w:noWrap/>
          </w:tcPr>
          <w:p w14:paraId="167603F2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Педагогические работники в средней школе</w:t>
            </w:r>
          </w:p>
        </w:tc>
        <w:tc>
          <w:tcPr>
            <w:tcW w:w="5529" w:type="dxa"/>
          </w:tcPr>
          <w:p w14:paraId="48822757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Педагог</w:t>
            </w:r>
          </w:p>
          <w:p w14:paraId="442C18EF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Вожатый</w:t>
            </w:r>
          </w:p>
          <w:p w14:paraId="6AC56AFA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Психолог</w:t>
            </w:r>
          </w:p>
          <w:p w14:paraId="32A5F713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Дефектолог</w:t>
            </w:r>
          </w:p>
          <w:p w14:paraId="2404704A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Учитель (химии, биологии, физики, математики и др.)</w:t>
            </w:r>
          </w:p>
        </w:tc>
      </w:tr>
      <w:tr w:rsidR="002835D1" w:rsidRPr="002835D1" w14:paraId="68C5F8B8" w14:textId="77777777" w:rsidTr="00547486">
        <w:trPr>
          <w:trHeight w:val="375"/>
        </w:trPr>
        <w:tc>
          <w:tcPr>
            <w:tcW w:w="4277" w:type="dxa"/>
            <w:noWrap/>
          </w:tcPr>
          <w:p w14:paraId="1E700D57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Педагогические работники в дошкольном образовании</w:t>
            </w:r>
          </w:p>
        </w:tc>
        <w:tc>
          <w:tcPr>
            <w:tcW w:w="5529" w:type="dxa"/>
          </w:tcPr>
          <w:p w14:paraId="4BBC7734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 xml:space="preserve">Воспитатель </w:t>
            </w:r>
          </w:p>
          <w:p w14:paraId="1835F35D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2835D1" w:rsidRPr="002835D1" w14:paraId="7C4BE2AF" w14:textId="77777777" w:rsidTr="00547486">
        <w:trPr>
          <w:trHeight w:val="375"/>
        </w:trPr>
        <w:tc>
          <w:tcPr>
            <w:tcW w:w="4277" w:type="dxa"/>
            <w:noWrap/>
          </w:tcPr>
          <w:p w14:paraId="0DE3A50E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Преподаватели средних профессиональных образовательных организаций</w:t>
            </w:r>
          </w:p>
        </w:tc>
        <w:tc>
          <w:tcPr>
            <w:tcW w:w="5529" w:type="dxa"/>
          </w:tcPr>
          <w:p w14:paraId="713FC760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Мастер производственного обучения</w:t>
            </w:r>
          </w:p>
          <w:p w14:paraId="36D09E0B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Преподаватель</w:t>
            </w:r>
          </w:p>
        </w:tc>
      </w:tr>
      <w:tr w:rsidR="002835D1" w:rsidRPr="002835D1" w14:paraId="38C3B387" w14:textId="77777777" w:rsidTr="00547486">
        <w:trPr>
          <w:trHeight w:val="375"/>
        </w:trPr>
        <w:tc>
          <w:tcPr>
            <w:tcW w:w="4277" w:type="dxa"/>
            <w:noWrap/>
          </w:tcPr>
          <w:p w14:paraId="064459D9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Специалисты в области образования, не входящие в другие группы</w:t>
            </w:r>
          </w:p>
        </w:tc>
        <w:tc>
          <w:tcPr>
            <w:tcW w:w="5529" w:type="dxa"/>
          </w:tcPr>
          <w:p w14:paraId="0737A07E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Педагог-библиотекарь</w:t>
            </w:r>
          </w:p>
          <w:p w14:paraId="7C14C043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Учитель музыки</w:t>
            </w:r>
          </w:p>
          <w:p w14:paraId="4320B6E9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Учитель изобразительного искусства</w:t>
            </w:r>
          </w:p>
          <w:p w14:paraId="5915EA20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Учитель танцев</w:t>
            </w:r>
          </w:p>
        </w:tc>
      </w:tr>
      <w:tr w:rsidR="002835D1" w:rsidRPr="002835D1" w14:paraId="2BAE560F" w14:textId="77777777" w:rsidTr="00547486">
        <w:trPr>
          <w:trHeight w:val="375"/>
        </w:trPr>
        <w:tc>
          <w:tcPr>
            <w:tcW w:w="4277" w:type="dxa"/>
            <w:noWrap/>
          </w:tcPr>
          <w:p w14:paraId="46CB1D15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Тренеры и инструкторы-методисты по физкультуре и спорту</w:t>
            </w:r>
          </w:p>
        </w:tc>
        <w:tc>
          <w:tcPr>
            <w:tcW w:w="5529" w:type="dxa"/>
          </w:tcPr>
          <w:p w14:paraId="79277CB3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Руководитель физического воспитания</w:t>
            </w:r>
          </w:p>
          <w:p w14:paraId="7AE7E991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Тренер</w:t>
            </w:r>
          </w:p>
          <w:p w14:paraId="2DF85A56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Инструктор-методист по адаптивной физической культуре</w:t>
            </w:r>
          </w:p>
        </w:tc>
      </w:tr>
      <w:tr w:rsidR="002835D1" w:rsidRPr="002835D1" w14:paraId="341C2B4A" w14:textId="77777777" w:rsidTr="00547486">
        <w:trPr>
          <w:trHeight w:val="375"/>
        </w:trPr>
        <w:tc>
          <w:tcPr>
            <w:tcW w:w="4277" w:type="dxa"/>
            <w:noWrap/>
          </w:tcPr>
          <w:p w14:paraId="5A28357F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Преподаватели по программам дополнительного обучения</w:t>
            </w:r>
          </w:p>
        </w:tc>
        <w:tc>
          <w:tcPr>
            <w:tcW w:w="5529" w:type="dxa"/>
          </w:tcPr>
          <w:p w14:paraId="53991DE1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835D1" w:rsidRPr="002835D1" w14:paraId="4746ECB2" w14:textId="77777777" w:rsidTr="00547486">
        <w:trPr>
          <w:trHeight w:val="279"/>
        </w:trPr>
        <w:tc>
          <w:tcPr>
            <w:tcW w:w="9806" w:type="dxa"/>
            <w:gridSpan w:val="2"/>
            <w:noWrap/>
          </w:tcPr>
          <w:p w14:paraId="37B57499" w14:textId="77777777" w:rsidR="002835D1" w:rsidRPr="002835D1" w:rsidRDefault="002835D1" w:rsidP="006F4FA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835D1">
              <w:rPr>
                <w:rFonts w:eastAsia="Calibri" w:cs="Times New Roman"/>
                <w:b/>
                <w:sz w:val="24"/>
                <w:szCs w:val="24"/>
              </w:rPr>
              <w:t>Здравоохранение и медицинские науки</w:t>
            </w:r>
          </w:p>
        </w:tc>
      </w:tr>
      <w:tr w:rsidR="002835D1" w:rsidRPr="002835D1" w14:paraId="0E214325" w14:textId="77777777" w:rsidTr="00547486">
        <w:trPr>
          <w:trHeight w:val="375"/>
        </w:trPr>
        <w:tc>
          <w:tcPr>
            <w:tcW w:w="4277" w:type="dxa"/>
            <w:noWrap/>
          </w:tcPr>
          <w:p w14:paraId="06F33DB6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Средний медицинский персонал по уходу</w:t>
            </w:r>
          </w:p>
        </w:tc>
        <w:tc>
          <w:tcPr>
            <w:tcW w:w="5529" w:type="dxa"/>
          </w:tcPr>
          <w:p w14:paraId="3C9328D0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Медицинская сестра/медицинский брат</w:t>
            </w:r>
          </w:p>
          <w:p w14:paraId="74918827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Фельдшер</w:t>
            </w:r>
          </w:p>
        </w:tc>
      </w:tr>
      <w:tr w:rsidR="002835D1" w:rsidRPr="002835D1" w14:paraId="33C3FC7E" w14:textId="77777777" w:rsidTr="00547486">
        <w:trPr>
          <w:trHeight w:val="375"/>
        </w:trPr>
        <w:tc>
          <w:tcPr>
            <w:tcW w:w="4277" w:type="dxa"/>
            <w:noWrap/>
          </w:tcPr>
          <w:p w14:paraId="2D19A966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Врачи-специалисты</w:t>
            </w:r>
          </w:p>
        </w:tc>
        <w:tc>
          <w:tcPr>
            <w:tcW w:w="5529" w:type="dxa"/>
          </w:tcPr>
          <w:p w14:paraId="4C84886B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Врач-педиатр</w:t>
            </w:r>
          </w:p>
          <w:p w14:paraId="13724CF6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Врач-терапевт</w:t>
            </w:r>
          </w:p>
          <w:p w14:paraId="22FF35E9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Стоматолог</w:t>
            </w:r>
          </w:p>
        </w:tc>
      </w:tr>
      <w:tr w:rsidR="002835D1" w:rsidRPr="002835D1" w14:paraId="46B89EB1" w14:textId="77777777" w:rsidTr="00547486">
        <w:trPr>
          <w:trHeight w:val="375"/>
        </w:trPr>
        <w:tc>
          <w:tcPr>
            <w:tcW w:w="4277" w:type="dxa"/>
            <w:noWrap/>
          </w:tcPr>
          <w:p w14:paraId="00BA473E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Фармацевты</w:t>
            </w:r>
          </w:p>
        </w:tc>
        <w:tc>
          <w:tcPr>
            <w:tcW w:w="5529" w:type="dxa"/>
          </w:tcPr>
          <w:p w14:paraId="054BC45C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 xml:space="preserve">Фармацевт </w:t>
            </w:r>
          </w:p>
        </w:tc>
      </w:tr>
      <w:tr w:rsidR="002835D1" w:rsidRPr="002835D1" w14:paraId="0E733C62" w14:textId="77777777" w:rsidTr="00547486">
        <w:trPr>
          <w:trHeight w:val="375"/>
        </w:trPr>
        <w:tc>
          <w:tcPr>
            <w:tcW w:w="4277" w:type="dxa"/>
            <w:noWrap/>
          </w:tcPr>
          <w:p w14:paraId="33ACC427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Средний медицинский персонал здравоохранения, не входящий в другие группы</w:t>
            </w:r>
          </w:p>
        </w:tc>
        <w:tc>
          <w:tcPr>
            <w:tcW w:w="5529" w:type="dxa"/>
          </w:tcPr>
          <w:p w14:paraId="05EDCA36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Акушер</w:t>
            </w:r>
          </w:p>
        </w:tc>
      </w:tr>
      <w:tr w:rsidR="002835D1" w:rsidRPr="002835D1" w14:paraId="053FC683" w14:textId="77777777" w:rsidTr="00547486">
        <w:trPr>
          <w:trHeight w:val="375"/>
        </w:trPr>
        <w:tc>
          <w:tcPr>
            <w:tcW w:w="4277" w:type="dxa"/>
            <w:noWrap/>
          </w:tcPr>
          <w:p w14:paraId="75E02901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Помощники по уходу за больными</w:t>
            </w:r>
          </w:p>
        </w:tc>
        <w:tc>
          <w:tcPr>
            <w:tcW w:w="5529" w:type="dxa"/>
          </w:tcPr>
          <w:p w14:paraId="33920E6A" w14:textId="77777777" w:rsidR="002835D1" w:rsidRPr="002835D1" w:rsidRDefault="002835D1" w:rsidP="006F4FAE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Младшая медицинская сестра по уходу за больными</w:t>
            </w:r>
          </w:p>
        </w:tc>
      </w:tr>
      <w:tr w:rsidR="002835D1" w:rsidRPr="002835D1" w14:paraId="312E0F07" w14:textId="77777777" w:rsidTr="00547486">
        <w:trPr>
          <w:trHeight w:val="375"/>
        </w:trPr>
        <w:tc>
          <w:tcPr>
            <w:tcW w:w="9806" w:type="dxa"/>
            <w:gridSpan w:val="2"/>
            <w:noWrap/>
          </w:tcPr>
          <w:p w14:paraId="7AAF466F" w14:textId="77777777" w:rsidR="002835D1" w:rsidRPr="002835D1" w:rsidRDefault="002835D1" w:rsidP="006F4FA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835D1">
              <w:rPr>
                <w:rFonts w:eastAsia="Calibri" w:cs="Times New Roman"/>
                <w:b/>
                <w:sz w:val="24"/>
                <w:szCs w:val="24"/>
              </w:rPr>
              <w:t>Сфера услуг</w:t>
            </w:r>
          </w:p>
        </w:tc>
      </w:tr>
      <w:tr w:rsidR="0051729C" w:rsidRPr="002835D1" w14:paraId="015DBA55" w14:textId="77777777" w:rsidTr="00547486">
        <w:trPr>
          <w:trHeight w:val="375"/>
        </w:trPr>
        <w:tc>
          <w:tcPr>
            <w:tcW w:w="4277" w:type="dxa"/>
            <w:noWrap/>
          </w:tcPr>
          <w:p w14:paraId="24685BE5" w14:textId="6794F156" w:rsidR="0051729C" w:rsidRPr="002835D1" w:rsidRDefault="0051729C" w:rsidP="0051729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</w:tcPr>
          <w:p w14:paraId="529A37DB" w14:textId="57FB5146" w:rsidR="0051729C" w:rsidRPr="002835D1" w:rsidRDefault="0051729C" w:rsidP="0051729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51729C" w:rsidRPr="002835D1" w14:paraId="4AB19ABC" w14:textId="77777777" w:rsidTr="0051729C">
        <w:trPr>
          <w:trHeight w:val="320"/>
        </w:trPr>
        <w:tc>
          <w:tcPr>
            <w:tcW w:w="4277" w:type="dxa"/>
            <w:vMerge w:val="restart"/>
            <w:noWrap/>
          </w:tcPr>
          <w:p w14:paraId="4F035F60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Повара</w:t>
            </w:r>
          </w:p>
        </w:tc>
        <w:tc>
          <w:tcPr>
            <w:tcW w:w="5529" w:type="dxa"/>
          </w:tcPr>
          <w:p w14:paraId="68922C12" w14:textId="3BA4CCFC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Повар</w:t>
            </w:r>
          </w:p>
        </w:tc>
      </w:tr>
      <w:tr w:rsidR="0051729C" w:rsidRPr="002835D1" w14:paraId="2958BC52" w14:textId="77777777" w:rsidTr="0051729C">
        <w:trPr>
          <w:trHeight w:val="269"/>
        </w:trPr>
        <w:tc>
          <w:tcPr>
            <w:tcW w:w="4277" w:type="dxa"/>
            <w:vMerge/>
            <w:noWrap/>
          </w:tcPr>
          <w:p w14:paraId="67A180BB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9D48756" w14:textId="5676957F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Кондитер</w:t>
            </w:r>
          </w:p>
        </w:tc>
      </w:tr>
      <w:tr w:rsidR="0051729C" w:rsidRPr="002835D1" w14:paraId="20C670A1" w14:textId="77777777" w:rsidTr="00547486">
        <w:trPr>
          <w:trHeight w:val="375"/>
        </w:trPr>
        <w:tc>
          <w:tcPr>
            <w:tcW w:w="4277" w:type="dxa"/>
            <w:noWrap/>
          </w:tcPr>
          <w:p w14:paraId="1A8A033A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Административный и иной исполнительный среднетехнический персонал</w:t>
            </w:r>
          </w:p>
        </w:tc>
        <w:tc>
          <w:tcPr>
            <w:tcW w:w="5529" w:type="dxa"/>
          </w:tcPr>
          <w:p w14:paraId="3BAA953F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Секретарь-</w:t>
            </w:r>
            <w:proofErr w:type="spellStart"/>
            <w:r w:rsidRPr="002835D1">
              <w:rPr>
                <w:rFonts w:eastAsia="Calibri" w:cs="Times New Roman"/>
                <w:sz w:val="24"/>
                <w:szCs w:val="24"/>
              </w:rPr>
              <w:t>документовед</w:t>
            </w:r>
            <w:proofErr w:type="spellEnd"/>
          </w:p>
          <w:p w14:paraId="1A2C6F2D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 xml:space="preserve">Администратор гостиницы </w:t>
            </w:r>
          </w:p>
          <w:p w14:paraId="35B1CA4B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Специалист по туризму и гостеприимству</w:t>
            </w:r>
          </w:p>
          <w:p w14:paraId="00AA7AE3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Товаровед</w:t>
            </w:r>
          </w:p>
          <w:p w14:paraId="27390F90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Продавец</w:t>
            </w:r>
          </w:p>
          <w:p w14:paraId="5316CA86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Кассир</w:t>
            </w:r>
          </w:p>
          <w:p w14:paraId="2C645966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Специалист по обслуживанию и эксплуатации многоквартирного дома</w:t>
            </w:r>
          </w:p>
        </w:tc>
      </w:tr>
      <w:tr w:rsidR="0051729C" w:rsidRPr="002835D1" w14:paraId="558D1767" w14:textId="77777777" w:rsidTr="00547486">
        <w:trPr>
          <w:trHeight w:val="375"/>
        </w:trPr>
        <w:tc>
          <w:tcPr>
            <w:tcW w:w="4277" w:type="dxa"/>
            <w:noWrap/>
          </w:tcPr>
          <w:p w14:paraId="77DB8A68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Парикмахеры</w:t>
            </w:r>
          </w:p>
        </w:tc>
        <w:tc>
          <w:tcPr>
            <w:tcW w:w="5529" w:type="dxa"/>
          </w:tcPr>
          <w:p w14:paraId="3C59A148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Специалист индустрии красоты: парикмахер, специалист по предоставлению бытовых косметических услуг</w:t>
            </w:r>
          </w:p>
        </w:tc>
      </w:tr>
      <w:tr w:rsidR="0051729C" w:rsidRPr="002835D1" w14:paraId="7F855D86" w14:textId="77777777" w:rsidTr="00547486">
        <w:trPr>
          <w:trHeight w:val="375"/>
        </w:trPr>
        <w:tc>
          <w:tcPr>
            <w:tcW w:w="4277" w:type="dxa"/>
            <w:noWrap/>
          </w:tcPr>
          <w:p w14:paraId="20C7B8DD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Швеи, вышивальщицы и рабочие родственных занятий</w:t>
            </w:r>
          </w:p>
        </w:tc>
        <w:tc>
          <w:tcPr>
            <w:tcW w:w="5529" w:type="dxa"/>
          </w:tcPr>
          <w:p w14:paraId="290BC616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Швея</w:t>
            </w:r>
          </w:p>
          <w:p w14:paraId="43BAFEA0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Мастер по изготовлению швейных изделий</w:t>
            </w:r>
          </w:p>
          <w:p w14:paraId="77C728A6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Специалист в области дизайна одежды</w:t>
            </w:r>
          </w:p>
          <w:p w14:paraId="2E6F510E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Технолог-конструктор, модельер</w:t>
            </w:r>
          </w:p>
        </w:tc>
      </w:tr>
      <w:tr w:rsidR="0051729C" w:rsidRPr="002835D1" w14:paraId="382E12D1" w14:textId="77777777" w:rsidTr="00547486">
        <w:trPr>
          <w:trHeight w:val="375"/>
        </w:trPr>
        <w:tc>
          <w:tcPr>
            <w:tcW w:w="4277" w:type="dxa"/>
            <w:noWrap/>
          </w:tcPr>
          <w:p w14:paraId="3A61DCE9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Пекари, кондитеры и изготовители конфет</w:t>
            </w:r>
          </w:p>
        </w:tc>
        <w:tc>
          <w:tcPr>
            <w:tcW w:w="5529" w:type="dxa"/>
          </w:tcPr>
          <w:p w14:paraId="57649A9A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Кондитер</w:t>
            </w:r>
          </w:p>
          <w:p w14:paraId="498BFC7B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 xml:space="preserve">Пекарь </w:t>
            </w:r>
          </w:p>
          <w:p w14:paraId="1A61E22A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 xml:space="preserve">Технолог продуктов общественного питания массового изготовления </w:t>
            </w:r>
          </w:p>
        </w:tc>
      </w:tr>
      <w:tr w:rsidR="0051729C" w:rsidRPr="002835D1" w14:paraId="20CDD741" w14:textId="77777777" w:rsidTr="00547486">
        <w:trPr>
          <w:trHeight w:val="375"/>
        </w:trPr>
        <w:tc>
          <w:tcPr>
            <w:tcW w:w="4277" w:type="dxa"/>
            <w:noWrap/>
          </w:tcPr>
          <w:p w14:paraId="5A94A02F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Мужские и женские портные, меховщики и шляпники</w:t>
            </w:r>
          </w:p>
        </w:tc>
        <w:tc>
          <w:tcPr>
            <w:tcW w:w="5529" w:type="dxa"/>
          </w:tcPr>
          <w:p w14:paraId="12D21720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Портной</w:t>
            </w:r>
          </w:p>
        </w:tc>
      </w:tr>
      <w:tr w:rsidR="0051729C" w:rsidRPr="002835D1" w14:paraId="4AB0E667" w14:textId="77777777" w:rsidTr="0051729C">
        <w:trPr>
          <w:trHeight w:val="242"/>
        </w:trPr>
        <w:tc>
          <w:tcPr>
            <w:tcW w:w="4277" w:type="dxa"/>
            <w:noWrap/>
          </w:tcPr>
          <w:p w14:paraId="13C7AE09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Социальные работники</w:t>
            </w:r>
          </w:p>
        </w:tc>
        <w:tc>
          <w:tcPr>
            <w:tcW w:w="5529" w:type="dxa"/>
          </w:tcPr>
          <w:p w14:paraId="6E6C4571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Социальный работник</w:t>
            </w:r>
          </w:p>
        </w:tc>
      </w:tr>
      <w:tr w:rsidR="0051729C" w:rsidRPr="002835D1" w14:paraId="2A6BCC9C" w14:textId="77777777" w:rsidTr="00547486">
        <w:trPr>
          <w:trHeight w:val="375"/>
        </w:trPr>
        <w:tc>
          <w:tcPr>
            <w:tcW w:w="4277" w:type="dxa"/>
            <w:noWrap/>
          </w:tcPr>
          <w:p w14:paraId="7F83DC0D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Экономисты</w:t>
            </w:r>
          </w:p>
        </w:tc>
        <w:tc>
          <w:tcPr>
            <w:tcW w:w="5529" w:type="dxa"/>
          </w:tcPr>
          <w:p w14:paraId="009DC860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Экономист</w:t>
            </w:r>
          </w:p>
          <w:p w14:paraId="401CC2D9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Бухгалтер</w:t>
            </w:r>
          </w:p>
        </w:tc>
      </w:tr>
      <w:tr w:rsidR="0051729C" w:rsidRPr="002835D1" w14:paraId="6F3BDBBC" w14:textId="77777777" w:rsidTr="0051729C">
        <w:trPr>
          <w:trHeight w:val="239"/>
        </w:trPr>
        <w:tc>
          <w:tcPr>
            <w:tcW w:w="9806" w:type="dxa"/>
            <w:gridSpan w:val="2"/>
            <w:noWrap/>
          </w:tcPr>
          <w:p w14:paraId="04955072" w14:textId="77777777" w:rsidR="0051729C" w:rsidRPr="002835D1" w:rsidRDefault="0051729C" w:rsidP="0051729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835D1">
              <w:rPr>
                <w:rFonts w:eastAsia="Calibri" w:cs="Times New Roman"/>
                <w:b/>
                <w:sz w:val="24"/>
                <w:szCs w:val="24"/>
              </w:rPr>
              <w:t>Государственное управление, обеспечение безопасности и правопорядка</w:t>
            </w:r>
          </w:p>
        </w:tc>
      </w:tr>
      <w:tr w:rsidR="0051729C" w:rsidRPr="002835D1" w14:paraId="28F9D050" w14:textId="77777777" w:rsidTr="00547486">
        <w:trPr>
          <w:trHeight w:val="375"/>
        </w:trPr>
        <w:tc>
          <w:tcPr>
            <w:tcW w:w="4277" w:type="dxa"/>
            <w:noWrap/>
          </w:tcPr>
          <w:p w14:paraId="6669AF95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Специалисты органов государственной власти</w:t>
            </w:r>
          </w:p>
        </w:tc>
        <w:tc>
          <w:tcPr>
            <w:tcW w:w="5529" w:type="dxa"/>
          </w:tcPr>
          <w:p w14:paraId="7F81E3BB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Консультант</w:t>
            </w:r>
          </w:p>
          <w:p w14:paraId="350A7FC2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Советник</w:t>
            </w:r>
          </w:p>
          <w:p w14:paraId="6ED41502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Инспектор-делопроизводитель</w:t>
            </w:r>
          </w:p>
          <w:p w14:paraId="5936DE45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 xml:space="preserve">Референт </w:t>
            </w:r>
          </w:p>
        </w:tc>
      </w:tr>
      <w:tr w:rsidR="0051729C" w:rsidRPr="002835D1" w14:paraId="5D034A05" w14:textId="77777777" w:rsidTr="00547486">
        <w:trPr>
          <w:trHeight w:val="375"/>
        </w:trPr>
        <w:tc>
          <w:tcPr>
            <w:tcW w:w="4277" w:type="dxa"/>
            <w:noWrap/>
          </w:tcPr>
          <w:p w14:paraId="12B95F56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Пожарные</w:t>
            </w:r>
          </w:p>
        </w:tc>
        <w:tc>
          <w:tcPr>
            <w:tcW w:w="5529" w:type="dxa"/>
          </w:tcPr>
          <w:p w14:paraId="6C8B2AA6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Пожарный</w:t>
            </w:r>
          </w:p>
          <w:p w14:paraId="31F01C4A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Специалист по защите в чрезвычайных ситуациях</w:t>
            </w:r>
          </w:p>
          <w:p w14:paraId="637A11A1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Спасатель</w:t>
            </w:r>
          </w:p>
        </w:tc>
      </w:tr>
      <w:tr w:rsidR="0051729C" w:rsidRPr="002835D1" w14:paraId="1E5CF535" w14:textId="77777777" w:rsidTr="00547486">
        <w:trPr>
          <w:trHeight w:val="375"/>
        </w:trPr>
        <w:tc>
          <w:tcPr>
            <w:tcW w:w="9806" w:type="dxa"/>
            <w:gridSpan w:val="2"/>
            <w:noWrap/>
          </w:tcPr>
          <w:p w14:paraId="623B774F" w14:textId="77777777" w:rsidR="0051729C" w:rsidRPr="002835D1" w:rsidRDefault="0051729C" w:rsidP="0051729C">
            <w:pPr>
              <w:jc w:val="center"/>
              <w:rPr>
                <w:rFonts w:eastAsia="Calibri" w:cs="Times New Roman"/>
                <w:b/>
                <w:color w:val="FF0000"/>
                <w:sz w:val="24"/>
                <w:szCs w:val="24"/>
              </w:rPr>
            </w:pPr>
            <w:r w:rsidRPr="002835D1">
              <w:rPr>
                <w:rFonts w:eastAsia="Calibri" w:cs="Times New Roman"/>
                <w:b/>
                <w:sz w:val="24"/>
                <w:szCs w:val="24"/>
              </w:rPr>
              <w:t>Строительство и ЖКХ</w:t>
            </w:r>
          </w:p>
        </w:tc>
      </w:tr>
      <w:tr w:rsidR="0051729C" w:rsidRPr="002835D1" w14:paraId="05059D0E" w14:textId="77777777" w:rsidTr="00547486">
        <w:trPr>
          <w:trHeight w:val="375"/>
        </w:trPr>
        <w:tc>
          <w:tcPr>
            <w:tcW w:w="4277" w:type="dxa"/>
            <w:noWrap/>
          </w:tcPr>
          <w:p w14:paraId="6F37AE1E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Слесари-сантехники и слесари-трубопроводчики</w:t>
            </w:r>
          </w:p>
        </w:tc>
        <w:tc>
          <w:tcPr>
            <w:tcW w:w="5529" w:type="dxa"/>
          </w:tcPr>
          <w:p w14:paraId="461FBA1F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Монтажник санитарно-технических систем и оборудования</w:t>
            </w:r>
          </w:p>
          <w:p w14:paraId="4A340F9A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Слесарь-сантехник</w:t>
            </w:r>
          </w:p>
          <w:p w14:paraId="4A4766B4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Мастер-инженерных систем ЖКХ</w:t>
            </w:r>
          </w:p>
          <w:p w14:paraId="303BE67A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Слесарь по эксплуатации и ремонту газового оборудования</w:t>
            </w:r>
          </w:p>
        </w:tc>
      </w:tr>
      <w:tr w:rsidR="0051729C" w:rsidRPr="002835D1" w14:paraId="65A70860" w14:textId="77777777" w:rsidTr="00547486">
        <w:trPr>
          <w:trHeight w:val="375"/>
        </w:trPr>
        <w:tc>
          <w:tcPr>
            <w:tcW w:w="4277" w:type="dxa"/>
            <w:noWrap/>
          </w:tcPr>
          <w:p w14:paraId="4366E78B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Мастера (бригадиры) в строительстве</w:t>
            </w:r>
          </w:p>
        </w:tc>
        <w:tc>
          <w:tcPr>
            <w:tcW w:w="5529" w:type="dxa"/>
          </w:tcPr>
          <w:p w14:paraId="5DCDA7F2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Мастер строительных и монтажных работ</w:t>
            </w:r>
          </w:p>
          <w:p w14:paraId="35B0D0B2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Мастер отделочных, строительных, декоративных работ</w:t>
            </w:r>
          </w:p>
          <w:p w14:paraId="5B431813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Штукатур</w:t>
            </w:r>
          </w:p>
          <w:p w14:paraId="37FF81D2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Каменщик</w:t>
            </w:r>
          </w:p>
          <w:p w14:paraId="602424DC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Маляр</w:t>
            </w:r>
          </w:p>
        </w:tc>
      </w:tr>
      <w:tr w:rsidR="0051729C" w:rsidRPr="002835D1" w14:paraId="5FB09D4E" w14:textId="77777777" w:rsidTr="00547486">
        <w:trPr>
          <w:trHeight w:val="375"/>
        </w:trPr>
        <w:tc>
          <w:tcPr>
            <w:tcW w:w="4277" w:type="dxa"/>
            <w:noWrap/>
          </w:tcPr>
          <w:p w14:paraId="53F93FC3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Сборщики, не входящие в другие группы</w:t>
            </w:r>
          </w:p>
        </w:tc>
        <w:tc>
          <w:tcPr>
            <w:tcW w:w="5529" w:type="dxa"/>
          </w:tcPr>
          <w:p w14:paraId="1C100378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Сборщик стеклопакетов</w:t>
            </w:r>
          </w:p>
          <w:p w14:paraId="2D61CE17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Сборщик мебели</w:t>
            </w:r>
          </w:p>
          <w:p w14:paraId="1C2C0460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Сборщик изделий из дерева</w:t>
            </w:r>
          </w:p>
        </w:tc>
      </w:tr>
      <w:tr w:rsidR="0051729C" w:rsidRPr="002835D1" w14:paraId="437BFCDB" w14:textId="77777777" w:rsidTr="00547486">
        <w:trPr>
          <w:trHeight w:val="273"/>
        </w:trPr>
        <w:tc>
          <w:tcPr>
            <w:tcW w:w="4277" w:type="dxa"/>
            <w:noWrap/>
          </w:tcPr>
          <w:p w14:paraId="6232D927" w14:textId="06A026D8" w:rsidR="0051729C" w:rsidRPr="002835D1" w:rsidRDefault="0051729C" w:rsidP="0051729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</w:tcPr>
          <w:p w14:paraId="53C18E46" w14:textId="48FED24F" w:rsidR="0051729C" w:rsidRPr="002835D1" w:rsidRDefault="0051729C" w:rsidP="0051729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51729C" w:rsidRPr="002835D1" w14:paraId="30BD921D" w14:textId="77777777" w:rsidTr="00547486">
        <w:trPr>
          <w:trHeight w:val="375"/>
        </w:trPr>
        <w:tc>
          <w:tcPr>
            <w:tcW w:w="4277" w:type="dxa"/>
            <w:noWrap/>
          </w:tcPr>
          <w:p w14:paraId="158FAFA7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Строители зданий</w:t>
            </w:r>
          </w:p>
        </w:tc>
        <w:tc>
          <w:tcPr>
            <w:tcW w:w="5529" w:type="dxa"/>
          </w:tcPr>
          <w:p w14:paraId="445245E0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Строитель</w:t>
            </w:r>
          </w:p>
          <w:p w14:paraId="234F82A9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Специалист по общестроительным работам</w:t>
            </w:r>
          </w:p>
          <w:p w14:paraId="3C545088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Специалист по строительству и эксплуатации зданий и сооружений</w:t>
            </w:r>
          </w:p>
          <w:p w14:paraId="09A241A8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Геодезист</w:t>
            </w:r>
          </w:p>
        </w:tc>
      </w:tr>
      <w:tr w:rsidR="0051729C" w:rsidRPr="002835D1" w14:paraId="688E6E4D" w14:textId="77777777" w:rsidTr="00547486">
        <w:trPr>
          <w:trHeight w:val="375"/>
        </w:trPr>
        <w:tc>
          <w:tcPr>
            <w:tcW w:w="4277" w:type="dxa"/>
            <w:noWrap/>
          </w:tcPr>
          <w:p w14:paraId="739B3255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Инженеры по гражданскому строительству</w:t>
            </w:r>
          </w:p>
        </w:tc>
        <w:tc>
          <w:tcPr>
            <w:tcW w:w="5529" w:type="dxa"/>
          </w:tcPr>
          <w:p w14:paraId="23E6D1E1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Инженер по организации эксплуатации и ремонту зданий и сооружений</w:t>
            </w:r>
          </w:p>
          <w:p w14:paraId="690E66E6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Инженер-строитель</w:t>
            </w:r>
          </w:p>
        </w:tc>
      </w:tr>
      <w:tr w:rsidR="0051729C" w:rsidRPr="002835D1" w14:paraId="03193D97" w14:textId="77777777" w:rsidTr="00547486">
        <w:trPr>
          <w:trHeight w:val="375"/>
        </w:trPr>
        <w:tc>
          <w:tcPr>
            <w:tcW w:w="4277" w:type="dxa"/>
            <w:noWrap/>
          </w:tcPr>
          <w:p w14:paraId="3B2A7DA1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Плотники и столяры</w:t>
            </w:r>
          </w:p>
        </w:tc>
        <w:tc>
          <w:tcPr>
            <w:tcW w:w="5529" w:type="dxa"/>
          </w:tcPr>
          <w:p w14:paraId="6822546A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Плотник</w:t>
            </w:r>
          </w:p>
          <w:p w14:paraId="080D58ED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Столяр</w:t>
            </w:r>
          </w:p>
        </w:tc>
      </w:tr>
      <w:tr w:rsidR="0051729C" w:rsidRPr="002835D1" w14:paraId="72F139EC" w14:textId="77777777" w:rsidTr="00547486">
        <w:trPr>
          <w:trHeight w:val="375"/>
        </w:trPr>
        <w:tc>
          <w:tcPr>
            <w:tcW w:w="4277" w:type="dxa"/>
            <w:noWrap/>
          </w:tcPr>
          <w:p w14:paraId="7A5C73E3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Электрики в строительстве и рабочие родственных занятий</w:t>
            </w:r>
          </w:p>
        </w:tc>
        <w:tc>
          <w:tcPr>
            <w:tcW w:w="5529" w:type="dxa"/>
          </w:tcPr>
          <w:p w14:paraId="47D6C7D9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Электрик</w:t>
            </w:r>
          </w:p>
          <w:p w14:paraId="15BDAE78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Электромонтажник</w:t>
            </w:r>
          </w:p>
          <w:p w14:paraId="28DAF4E2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Электромонтер</w:t>
            </w:r>
          </w:p>
        </w:tc>
      </w:tr>
      <w:tr w:rsidR="0051729C" w:rsidRPr="002835D1" w14:paraId="0325DFBD" w14:textId="77777777" w:rsidTr="00547486">
        <w:trPr>
          <w:trHeight w:val="375"/>
        </w:trPr>
        <w:tc>
          <w:tcPr>
            <w:tcW w:w="9806" w:type="dxa"/>
            <w:gridSpan w:val="2"/>
            <w:noWrap/>
          </w:tcPr>
          <w:p w14:paraId="2B47F8F0" w14:textId="77777777" w:rsidR="0051729C" w:rsidRPr="002835D1" w:rsidRDefault="0051729C" w:rsidP="0051729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835D1">
              <w:rPr>
                <w:rFonts w:eastAsia="Calibri" w:cs="Times New Roman"/>
                <w:b/>
                <w:sz w:val="24"/>
                <w:szCs w:val="24"/>
              </w:rPr>
              <w:t>Информационные технологии</w:t>
            </w:r>
          </w:p>
        </w:tc>
      </w:tr>
      <w:tr w:rsidR="0051729C" w:rsidRPr="002835D1" w14:paraId="0776C658" w14:textId="77777777" w:rsidTr="00547486">
        <w:trPr>
          <w:trHeight w:val="375"/>
        </w:trPr>
        <w:tc>
          <w:tcPr>
            <w:tcW w:w="4277" w:type="dxa"/>
            <w:noWrap/>
          </w:tcPr>
          <w:p w14:paraId="5F051340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Разработчики программного обеспечения</w:t>
            </w:r>
          </w:p>
        </w:tc>
        <w:tc>
          <w:tcPr>
            <w:tcW w:w="5529" w:type="dxa"/>
          </w:tcPr>
          <w:p w14:paraId="60C063EE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Инженер-программист</w:t>
            </w:r>
            <w:r w:rsidRPr="002835D1">
              <w:rPr>
                <w:rFonts w:eastAsia="Calibri" w:cs="Times New Roman"/>
                <w:sz w:val="24"/>
                <w:szCs w:val="24"/>
              </w:rPr>
              <w:tab/>
            </w:r>
          </w:p>
          <w:p w14:paraId="4FC67E99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Программист</w:t>
            </w:r>
          </w:p>
          <w:p w14:paraId="0CF384F5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Техник по защите информации</w:t>
            </w:r>
          </w:p>
          <w:p w14:paraId="75406884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Техник-программист</w:t>
            </w:r>
          </w:p>
          <w:p w14:paraId="42F69507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Разработчик мобильных приложений</w:t>
            </w:r>
          </w:p>
          <w:p w14:paraId="08BFF7CD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Системный инженер интеллектуальных энергосетей</w:t>
            </w:r>
          </w:p>
          <w:p w14:paraId="4792272C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Наладчик аппаратных и программных средств</w:t>
            </w:r>
          </w:p>
          <w:p w14:paraId="4CF5A990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Графический дизайнер</w:t>
            </w:r>
          </w:p>
        </w:tc>
      </w:tr>
      <w:tr w:rsidR="0051729C" w:rsidRPr="002835D1" w14:paraId="3A41462E" w14:textId="77777777" w:rsidTr="00547486">
        <w:trPr>
          <w:trHeight w:val="375"/>
        </w:trPr>
        <w:tc>
          <w:tcPr>
            <w:tcW w:w="4277" w:type="dxa"/>
            <w:noWrap/>
          </w:tcPr>
          <w:p w14:paraId="72A3C6F4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Системные администраторы</w:t>
            </w:r>
          </w:p>
        </w:tc>
        <w:tc>
          <w:tcPr>
            <w:tcW w:w="5529" w:type="dxa"/>
          </w:tcPr>
          <w:p w14:paraId="10146632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Сетевой и системный администратор</w:t>
            </w:r>
          </w:p>
          <w:p w14:paraId="79A140D6" w14:textId="77777777" w:rsidR="0051729C" w:rsidRPr="002835D1" w:rsidRDefault="0051729C" w:rsidP="0051729C">
            <w:pPr>
              <w:rPr>
                <w:rFonts w:eastAsia="Calibri" w:cs="Times New Roman"/>
                <w:sz w:val="24"/>
                <w:szCs w:val="24"/>
              </w:rPr>
            </w:pPr>
            <w:r w:rsidRPr="002835D1">
              <w:rPr>
                <w:rFonts w:eastAsia="Calibri" w:cs="Times New Roman"/>
                <w:sz w:val="24"/>
                <w:szCs w:val="24"/>
              </w:rPr>
              <w:t>Администратор баз данных</w:t>
            </w:r>
          </w:p>
        </w:tc>
      </w:tr>
    </w:tbl>
    <w:p w14:paraId="752E3709" w14:textId="77777777" w:rsidR="002835D1" w:rsidRPr="002835D1" w:rsidRDefault="002835D1" w:rsidP="006F4FAE">
      <w:pPr>
        <w:spacing w:after="0" w:line="240" w:lineRule="auto"/>
        <w:rPr>
          <w:rFonts w:ascii="PT Astra Serif" w:eastAsia="Calibri" w:hAnsi="PT Astra Serif" w:cs="Times New Roman"/>
          <w:sz w:val="28"/>
        </w:rPr>
      </w:pPr>
    </w:p>
    <w:p w14:paraId="09025CCB" w14:textId="77777777" w:rsidR="002835D1" w:rsidRPr="002835D1" w:rsidRDefault="002835D1" w:rsidP="006F4FAE">
      <w:pPr>
        <w:spacing w:after="0" w:line="240" w:lineRule="auto"/>
        <w:rPr>
          <w:rFonts w:ascii="PT Astra Serif" w:eastAsia="Calibri" w:hAnsi="PT Astra Serif" w:cs="Times New Roman"/>
          <w:sz w:val="28"/>
        </w:rPr>
      </w:pPr>
    </w:p>
    <w:p w14:paraId="52CD107B" w14:textId="77777777" w:rsidR="0018418F" w:rsidRDefault="0018418F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14:paraId="23DB0CA9" w14:textId="77777777" w:rsidR="0018418F" w:rsidRDefault="0018418F" w:rsidP="006F4FAE">
      <w:pPr>
        <w:spacing w:after="0" w:line="240" w:lineRule="auto"/>
        <w:rPr>
          <w:rFonts w:ascii="PT Astra Serif" w:hAnsi="PT Astra Serif" w:cs="Times New Roman"/>
          <w:sz w:val="28"/>
          <w:szCs w:val="28"/>
        </w:rPr>
        <w:sectPr w:rsidR="0018418F" w:rsidSect="00547486">
          <w:headerReference w:type="default" r:id="rId8"/>
          <w:foot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1797BFB" w14:textId="5FBF93F6" w:rsidR="0018418F" w:rsidRPr="0018418F" w:rsidRDefault="0018418F" w:rsidP="0018418F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PT Astra Serif" w:eastAsia="Arial Unicode MS" w:hAnsi="PT Astra Serif" w:cs="Mangal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18418F">
        <w:rPr>
          <w:rFonts w:ascii="PT Astra Serif" w:eastAsia="Arial Unicode MS" w:hAnsi="PT Astra Serif" w:cs="Mangal"/>
          <w:color w:val="000000"/>
          <w:kern w:val="3"/>
          <w:sz w:val="28"/>
          <w:szCs w:val="28"/>
          <w:shd w:val="clear" w:color="auto" w:fill="FFFFFF"/>
          <w:lang w:eastAsia="zh-CN" w:bidi="hi-IN"/>
        </w:rPr>
        <w:lastRenderedPageBreak/>
        <w:t>Приложение № 2</w:t>
      </w:r>
      <w:r w:rsidR="002E4468" w:rsidRPr="002E4468">
        <w:t xml:space="preserve"> </w:t>
      </w:r>
      <w:r w:rsidR="002E4468" w:rsidRPr="002E4468">
        <w:rPr>
          <w:rFonts w:ascii="PT Astra Serif" w:eastAsia="Arial Unicode MS" w:hAnsi="PT Astra Serif" w:cs="Mangal"/>
          <w:color w:val="000000"/>
          <w:kern w:val="3"/>
          <w:sz w:val="28"/>
          <w:szCs w:val="28"/>
          <w:shd w:val="clear" w:color="auto" w:fill="FFFFFF"/>
          <w:lang w:eastAsia="zh-CN" w:bidi="hi-IN"/>
        </w:rPr>
        <w:t>к Программе</w:t>
      </w:r>
    </w:p>
    <w:p w14:paraId="72816A5D" w14:textId="77777777" w:rsidR="00444212" w:rsidRDefault="00444212" w:rsidP="0018418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Arial Unicode MS" w:hAnsi="PT Astra Serif" w:cs="Mangal"/>
          <w:b/>
          <w:kern w:val="3"/>
          <w:sz w:val="28"/>
          <w:szCs w:val="24"/>
          <w:lang w:eastAsia="zh-CN" w:bidi="hi-IN"/>
        </w:rPr>
      </w:pPr>
    </w:p>
    <w:p w14:paraId="31817228" w14:textId="66C018B9" w:rsidR="0018418F" w:rsidRPr="0018418F" w:rsidRDefault="0018418F" w:rsidP="0018418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Arial Unicode MS" w:hAnsi="PT Astra Serif" w:cs="Mangal"/>
          <w:b/>
          <w:kern w:val="3"/>
          <w:sz w:val="28"/>
          <w:szCs w:val="24"/>
          <w:lang w:eastAsia="zh-CN" w:bidi="hi-IN"/>
        </w:rPr>
      </w:pPr>
      <w:r w:rsidRPr="0018418F">
        <w:rPr>
          <w:rFonts w:ascii="PT Astra Serif" w:eastAsia="Arial Unicode MS" w:hAnsi="PT Astra Serif" w:cs="Mangal"/>
          <w:b/>
          <w:kern w:val="3"/>
          <w:sz w:val="28"/>
          <w:szCs w:val="24"/>
          <w:lang w:eastAsia="zh-CN" w:bidi="hi-IN"/>
        </w:rPr>
        <w:t xml:space="preserve">Дорожная карта </w:t>
      </w:r>
    </w:p>
    <w:p w14:paraId="4E0533E9" w14:textId="3E11B9A9" w:rsidR="0018418F" w:rsidRPr="0018418F" w:rsidRDefault="0018418F" w:rsidP="0018418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Arial Unicode MS" w:hAnsi="PT Astra Serif" w:cs="Mangal"/>
          <w:b/>
          <w:kern w:val="3"/>
          <w:sz w:val="28"/>
          <w:szCs w:val="24"/>
          <w:lang w:eastAsia="zh-CN" w:bidi="hi-IN"/>
        </w:rPr>
      </w:pPr>
      <w:r w:rsidRPr="0018418F">
        <w:rPr>
          <w:rFonts w:ascii="PT Astra Serif" w:eastAsia="Arial Unicode MS" w:hAnsi="PT Astra Serif" w:cs="Mangal"/>
          <w:b/>
          <w:kern w:val="3"/>
          <w:sz w:val="28"/>
          <w:szCs w:val="24"/>
          <w:lang w:eastAsia="zh-CN" w:bidi="hi-IN"/>
        </w:rPr>
        <w:t xml:space="preserve">реализации региональной программы профориентационной работы в Тамбовской области </w:t>
      </w:r>
    </w:p>
    <w:p w14:paraId="38A54125" w14:textId="77777777" w:rsidR="0018418F" w:rsidRPr="0018418F" w:rsidRDefault="0018418F" w:rsidP="0018418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Arial Unicode MS" w:hAnsi="PT Astra Serif" w:cs="Mangal"/>
          <w:b/>
          <w:kern w:val="3"/>
          <w:sz w:val="28"/>
          <w:szCs w:val="24"/>
          <w:lang w:eastAsia="zh-CN" w:bidi="hi-IN"/>
        </w:rPr>
      </w:pPr>
    </w:p>
    <w:tbl>
      <w:tblPr>
        <w:tblStyle w:val="31"/>
        <w:tblW w:w="14458" w:type="dxa"/>
        <w:tblInd w:w="421" w:type="dxa"/>
        <w:tblLook w:val="04A0" w:firstRow="1" w:lastRow="0" w:firstColumn="1" w:lastColumn="0" w:noHBand="0" w:noVBand="1"/>
      </w:tblPr>
      <w:tblGrid>
        <w:gridCol w:w="4835"/>
        <w:gridCol w:w="1806"/>
        <w:gridCol w:w="2909"/>
        <w:gridCol w:w="4908"/>
      </w:tblGrid>
      <w:tr w:rsidR="0018418F" w:rsidRPr="0018418F" w14:paraId="74F9D5B6" w14:textId="77777777" w:rsidTr="00444212">
        <w:tc>
          <w:tcPr>
            <w:tcW w:w="4835" w:type="dxa"/>
          </w:tcPr>
          <w:p w14:paraId="36C0F791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kern w:val="3"/>
                <w:sz w:val="22"/>
                <w:lang w:eastAsia="zh-CN" w:bidi="hi-IN"/>
              </w:rPr>
            </w:pPr>
            <w:r w:rsidRPr="0018418F">
              <w:rPr>
                <w:b/>
                <w:kern w:val="3"/>
                <w:sz w:val="22"/>
                <w:lang w:eastAsia="zh-CN" w:bidi="hi-IN"/>
              </w:rPr>
              <w:t>Мероприятие</w:t>
            </w:r>
          </w:p>
        </w:tc>
        <w:tc>
          <w:tcPr>
            <w:tcW w:w="1806" w:type="dxa"/>
          </w:tcPr>
          <w:p w14:paraId="23E64853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kern w:val="3"/>
                <w:sz w:val="22"/>
                <w:lang w:eastAsia="zh-CN" w:bidi="hi-IN"/>
              </w:rPr>
            </w:pPr>
            <w:r w:rsidRPr="0018418F">
              <w:rPr>
                <w:b/>
                <w:kern w:val="3"/>
                <w:sz w:val="22"/>
                <w:lang w:eastAsia="zh-CN" w:bidi="hi-IN"/>
              </w:rPr>
              <w:t>Срок исполнения</w:t>
            </w:r>
          </w:p>
        </w:tc>
        <w:tc>
          <w:tcPr>
            <w:tcW w:w="2909" w:type="dxa"/>
          </w:tcPr>
          <w:p w14:paraId="5471590A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kern w:val="3"/>
                <w:sz w:val="22"/>
                <w:lang w:eastAsia="zh-CN" w:bidi="hi-IN"/>
              </w:rPr>
            </w:pPr>
            <w:r w:rsidRPr="0018418F">
              <w:rPr>
                <w:b/>
                <w:kern w:val="3"/>
                <w:sz w:val="22"/>
                <w:lang w:eastAsia="zh-CN" w:bidi="hi-IN"/>
              </w:rPr>
              <w:t>Ответственный</w:t>
            </w:r>
          </w:p>
        </w:tc>
        <w:tc>
          <w:tcPr>
            <w:tcW w:w="4908" w:type="dxa"/>
          </w:tcPr>
          <w:p w14:paraId="1B71BA03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kern w:val="3"/>
                <w:sz w:val="22"/>
                <w:lang w:eastAsia="zh-CN" w:bidi="hi-IN"/>
              </w:rPr>
            </w:pPr>
            <w:r w:rsidRPr="0018418F">
              <w:rPr>
                <w:b/>
                <w:kern w:val="3"/>
                <w:sz w:val="22"/>
                <w:lang w:eastAsia="zh-CN" w:bidi="hi-IN"/>
              </w:rPr>
              <w:t>Ожидаемые результаты</w:t>
            </w:r>
          </w:p>
        </w:tc>
      </w:tr>
      <w:tr w:rsidR="0018418F" w:rsidRPr="0018418F" w14:paraId="56544A0D" w14:textId="77777777" w:rsidTr="00444212">
        <w:tc>
          <w:tcPr>
            <w:tcW w:w="4835" w:type="dxa"/>
          </w:tcPr>
          <w:p w14:paraId="2F88920B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bCs/>
                <w:kern w:val="3"/>
                <w:sz w:val="22"/>
                <w:lang w:eastAsia="zh-CN" w:bidi="hi-IN"/>
              </w:rPr>
            </w:pPr>
            <w:r w:rsidRPr="0018418F">
              <w:rPr>
                <w:bCs/>
                <w:kern w:val="3"/>
                <w:sz w:val="22"/>
                <w:lang w:eastAsia="zh-CN" w:bidi="hi-IN"/>
              </w:rPr>
              <w:t>1</w:t>
            </w:r>
          </w:p>
        </w:tc>
        <w:tc>
          <w:tcPr>
            <w:tcW w:w="1806" w:type="dxa"/>
          </w:tcPr>
          <w:p w14:paraId="25576B44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bCs/>
                <w:kern w:val="3"/>
                <w:sz w:val="22"/>
                <w:lang w:eastAsia="zh-CN" w:bidi="hi-IN"/>
              </w:rPr>
            </w:pPr>
            <w:r w:rsidRPr="0018418F">
              <w:rPr>
                <w:bCs/>
                <w:kern w:val="3"/>
                <w:sz w:val="22"/>
                <w:lang w:eastAsia="zh-CN" w:bidi="hi-IN"/>
              </w:rPr>
              <w:t>2</w:t>
            </w:r>
          </w:p>
        </w:tc>
        <w:tc>
          <w:tcPr>
            <w:tcW w:w="2909" w:type="dxa"/>
          </w:tcPr>
          <w:p w14:paraId="25BADD2E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bCs/>
                <w:kern w:val="3"/>
                <w:sz w:val="22"/>
                <w:lang w:eastAsia="zh-CN" w:bidi="hi-IN"/>
              </w:rPr>
            </w:pPr>
            <w:r w:rsidRPr="0018418F">
              <w:rPr>
                <w:bCs/>
                <w:kern w:val="3"/>
                <w:sz w:val="22"/>
                <w:lang w:eastAsia="zh-CN" w:bidi="hi-IN"/>
              </w:rPr>
              <w:t>3</w:t>
            </w:r>
          </w:p>
        </w:tc>
        <w:tc>
          <w:tcPr>
            <w:tcW w:w="4908" w:type="dxa"/>
          </w:tcPr>
          <w:p w14:paraId="0CC40083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bCs/>
                <w:kern w:val="3"/>
                <w:sz w:val="22"/>
                <w:lang w:eastAsia="zh-CN" w:bidi="hi-IN"/>
              </w:rPr>
            </w:pPr>
            <w:r w:rsidRPr="0018418F">
              <w:rPr>
                <w:bCs/>
                <w:kern w:val="3"/>
                <w:sz w:val="22"/>
                <w:lang w:eastAsia="zh-CN" w:bidi="hi-IN"/>
              </w:rPr>
              <w:t>4</w:t>
            </w:r>
          </w:p>
        </w:tc>
      </w:tr>
      <w:tr w:rsidR="0018418F" w:rsidRPr="0018418F" w14:paraId="5B19164B" w14:textId="77777777" w:rsidTr="00444212">
        <w:tc>
          <w:tcPr>
            <w:tcW w:w="14458" w:type="dxa"/>
            <w:gridSpan w:val="4"/>
          </w:tcPr>
          <w:p w14:paraId="7AA9B1DB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bCs/>
                <w:kern w:val="3"/>
                <w:sz w:val="22"/>
                <w:lang w:eastAsia="zh-CN" w:bidi="hi-IN"/>
              </w:rPr>
            </w:pPr>
            <w:r w:rsidRPr="0018418F">
              <w:rPr>
                <w:b/>
                <w:kern w:val="3"/>
                <w:sz w:val="22"/>
                <w:lang w:eastAsia="zh-CN" w:bidi="hi-IN"/>
              </w:rPr>
              <w:t>Обеспечение организационно–методических условий реализации Единой модели профориентации</w:t>
            </w:r>
          </w:p>
        </w:tc>
      </w:tr>
      <w:tr w:rsidR="0018418F" w:rsidRPr="0018418F" w14:paraId="066C7D7F" w14:textId="77777777" w:rsidTr="00444212">
        <w:tc>
          <w:tcPr>
            <w:tcW w:w="4835" w:type="dxa"/>
          </w:tcPr>
          <w:p w14:paraId="3E0A1864" w14:textId="2E492334" w:rsidR="00ED2402" w:rsidRPr="00ED2402" w:rsidRDefault="0018418F" w:rsidP="00ED2402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>
              <w:rPr>
                <w:kern w:val="3"/>
                <w:sz w:val="22"/>
                <w:lang w:eastAsia="zh-CN" w:bidi="hi-IN"/>
              </w:rPr>
              <w:t>Организация деятельности</w:t>
            </w:r>
            <w:r w:rsidRPr="0018418F">
              <w:rPr>
                <w:kern w:val="3"/>
                <w:sz w:val="22"/>
                <w:lang w:eastAsia="zh-CN" w:bidi="hi-IN"/>
              </w:rPr>
              <w:t xml:space="preserve"> межведомственной </w:t>
            </w:r>
            <w:r w:rsidR="00ED2402" w:rsidRPr="00ED2402">
              <w:rPr>
                <w:kern w:val="3"/>
                <w:sz w:val="22"/>
                <w:lang w:eastAsia="zh-CN" w:bidi="hi-IN"/>
              </w:rPr>
              <w:t>комисси</w:t>
            </w:r>
            <w:r w:rsidR="00ED2402">
              <w:rPr>
                <w:kern w:val="3"/>
                <w:sz w:val="22"/>
                <w:lang w:eastAsia="zh-CN" w:bidi="hi-IN"/>
              </w:rPr>
              <w:t>и</w:t>
            </w:r>
            <w:r w:rsidR="00ED2402" w:rsidRPr="00ED2402">
              <w:rPr>
                <w:kern w:val="3"/>
                <w:sz w:val="22"/>
                <w:lang w:eastAsia="zh-CN" w:bidi="hi-IN"/>
              </w:rPr>
              <w:t xml:space="preserve"> по профессиональной ориентации граждан в </w:t>
            </w:r>
          </w:p>
          <w:p w14:paraId="6C791F46" w14:textId="758C7CBC" w:rsidR="0018418F" w:rsidRPr="0018418F" w:rsidRDefault="00ED2402" w:rsidP="00ED2402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ED2402">
              <w:rPr>
                <w:kern w:val="3"/>
                <w:sz w:val="22"/>
                <w:lang w:eastAsia="zh-CN" w:bidi="hi-IN"/>
              </w:rPr>
              <w:t xml:space="preserve">Тамбовской области </w:t>
            </w:r>
            <w:r>
              <w:rPr>
                <w:kern w:val="3"/>
                <w:sz w:val="22"/>
                <w:lang w:eastAsia="zh-CN" w:bidi="hi-IN"/>
              </w:rPr>
              <w:t>в вопросах</w:t>
            </w:r>
            <w:r w:rsidR="0018418F" w:rsidRPr="0018418F">
              <w:rPr>
                <w:kern w:val="3"/>
                <w:sz w:val="22"/>
                <w:lang w:eastAsia="zh-CN" w:bidi="hi-IN"/>
              </w:rPr>
              <w:t xml:space="preserve"> реализации региональной программы профориентации</w:t>
            </w:r>
          </w:p>
        </w:tc>
        <w:tc>
          <w:tcPr>
            <w:tcW w:w="1806" w:type="dxa"/>
          </w:tcPr>
          <w:p w14:paraId="7DB1AD13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Сентябрь 2025 г.</w:t>
            </w:r>
          </w:p>
        </w:tc>
        <w:tc>
          <w:tcPr>
            <w:tcW w:w="2909" w:type="dxa"/>
          </w:tcPr>
          <w:p w14:paraId="1CD533E8" w14:textId="77777777" w:rsidR="0018418F" w:rsidRPr="00ED2402" w:rsidRDefault="0018418F" w:rsidP="0018418F">
            <w:pPr>
              <w:widowControl w:val="0"/>
              <w:tabs>
                <w:tab w:val="left" w:pos="1983"/>
              </w:tabs>
              <w:autoSpaceDE w:val="0"/>
              <w:autoSpaceDN w:val="0"/>
              <w:ind w:left="137" w:right="133"/>
              <w:jc w:val="center"/>
              <w:rPr>
                <w:sz w:val="22"/>
              </w:rPr>
            </w:pPr>
            <w:r w:rsidRPr="0018418F">
              <w:rPr>
                <w:sz w:val="22"/>
              </w:rPr>
              <w:t xml:space="preserve">Министерство образования и </w:t>
            </w:r>
            <w:r w:rsidRPr="00ED2402">
              <w:rPr>
                <w:sz w:val="22"/>
              </w:rPr>
              <w:t xml:space="preserve">науки Тамбовской области </w:t>
            </w:r>
          </w:p>
          <w:p w14:paraId="20AAACCB" w14:textId="77777777" w:rsidR="00ED2402" w:rsidRPr="00ED2402" w:rsidRDefault="00ED2402" w:rsidP="0018418F">
            <w:pPr>
              <w:widowControl w:val="0"/>
              <w:tabs>
                <w:tab w:val="left" w:pos="1983"/>
              </w:tabs>
              <w:autoSpaceDE w:val="0"/>
              <w:autoSpaceDN w:val="0"/>
              <w:ind w:left="137" w:right="133"/>
              <w:jc w:val="center"/>
              <w:rPr>
                <w:sz w:val="22"/>
              </w:rPr>
            </w:pPr>
          </w:p>
          <w:p w14:paraId="24499A6E" w14:textId="5624A41F" w:rsidR="00ED2402" w:rsidRPr="00ED2402" w:rsidRDefault="00ED2402" w:rsidP="0018418F">
            <w:pPr>
              <w:widowControl w:val="0"/>
              <w:tabs>
                <w:tab w:val="left" w:pos="1983"/>
              </w:tabs>
              <w:autoSpaceDE w:val="0"/>
              <w:autoSpaceDN w:val="0"/>
              <w:ind w:left="137" w:right="133"/>
              <w:jc w:val="center"/>
              <w:rPr>
                <w:sz w:val="22"/>
              </w:rPr>
            </w:pPr>
            <w:r w:rsidRPr="00ED2402">
              <w:rPr>
                <w:sz w:val="22"/>
              </w:rPr>
              <w:t>Министерство труда и занятости населения Тамбовской области</w:t>
            </w:r>
          </w:p>
        </w:tc>
        <w:tc>
          <w:tcPr>
            <w:tcW w:w="4908" w:type="dxa"/>
          </w:tcPr>
          <w:p w14:paraId="36B6306C" w14:textId="50860C92" w:rsidR="0018418F" w:rsidRPr="00ED2402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2"/>
              </w:rPr>
            </w:pPr>
            <w:r w:rsidRPr="00ED2402">
              <w:rPr>
                <w:sz w:val="22"/>
              </w:rPr>
              <w:t xml:space="preserve">Межведомственная </w:t>
            </w:r>
            <w:r w:rsidR="00ED2402">
              <w:rPr>
                <w:sz w:val="22"/>
              </w:rPr>
              <w:t>комиссия</w:t>
            </w:r>
            <w:r w:rsidRPr="00ED2402">
              <w:rPr>
                <w:sz w:val="22"/>
              </w:rPr>
              <w:t xml:space="preserve"> обеспечивает межведомственное и межуровневое взаимодействие в ходе реализации региональной программы профориентации и включает представителей министерства образования и науки Тамбовской области, министерство труда и занятости населения Тамбовской области, министерство экономической и инвестиционной политики Тамбовской области, министерство промышленности, торговли и развития предпринимательства Тамбовской области, министерство сельского хозяйства Тамбовской области, департамент цифрового развития, информационных технологий и связи Правительства Тамбовской области, а также представителей органов местного самоуправления, образовательных организаций высшего образования, организаций дополнительного образования</w:t>
            </w:r>
          </w:p>
        </w:tc>
      </w:tr>
      <w:tr w:rsidR="0018418F" w:rsidRPr="0018418F" w14:paraId="462D6B13" w14:textId="77777777" w:rsidTr="00444212">
        <w:tc>
          <w:tcPr>
            <w:tcW w:w="4835" w:type="dxa"/>
          </w:tcPr>
          <w:p w14:paraId="0A34F426" w14:textId="77777777" w:rsid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Взаимодействие регионального оператора ЕМП с Фондом гуманитарных проектов по вопросам реализации Единой модели профессиональной ориентации и проекта «Единая модель профориентации «Билет в будущее»</w:t>
            </w:r>
          </w:p>
          <w:p w14:paraId="0B1737F3" w14:textId="2D8609DB" w:rsidR="008D4E60" w:rsidRPr="0018418F" w:rsidRDefault="008D4E60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highlight w:val="yellow"/>
                <w:lang w:eastAsia="zh-CN" w:bidi="hi-IN"/>
              </w:rPr>
            </w:pPr>
          </w:p>
        </w:tc>
        <w:tc>
          <w:tcPr>
            <w:tcW w:w="1806" w:type="dxa"/>
          </w:tcPr>
          <w:p w14:paraId="14CA0B58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spacing w:val="-2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В течение года</w:t>
            </w:r>
          </w:p>
        </w:tc>
        <w:tc>
          <w:tcPr>
            <w:tcW w:w="2909" w:type="dxa"/>
          </w:tcPr>
          <w:p w14:paraId="2621ECF0" w14:textId="77777777" w:rsidR="0018418F" w:rsidRPr="0018418F" w:rsidRDefault="0018418F" w:rsidP="0018418F">
            <w:pPr>
              <w:widowControl w:val="0"/>
              <w:tabs>
                <w:tab w:val="left" w:pos="1983"/>
              </w:tabs>
              <w:autoSpaceDE w:val="0"/>
              <w:autoSpaceDN w:val="0"/>
              <w:ind w:left="137" w:right="133"/>
              <w:jc w:val="center"/>
              <w:rPr>
                <w:sz w:val="22"/>
              </w:rPr>
            </w:pPr>
            <w:r w:rsidRPr="0018418F">
              <w:rPr>
                <w:sz w:val="22"/>
              </w:rPr>
              <w:t>ТОГОАУ ДПО «Институт повышения квалификации работников образования»</w:t>
            </w:r>
          </w:p>
        </w:tc>
        <w:tc>
          <w:tcPr>
            <w:tcW w:w="4908" w:type="dxa"/>
          </w:tcPr>
          <w:p w14:paraId="7E8B6EFA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Координация деятельности, решение совместных задач</w:t>
            </w:r>
          </w:p>
        </w:tc>
      </w:tr>
      <w:tr w:rsidR="008D4E60" w:rsidRPr="0018418F" w14:paraId="77250D9E" w14:textId="77777777" w:rsidTr="00444212">
        <w:tc>
          <w:tcPr>
            <w:tcW w:w="4835" w:type="dxa"/>
          </w:tcPr>
          <w:p w14:paraId="20367CD5" w14:textId="63885BE2" w:rsidR="008D4E60" w:rsidRPr="008D4E60" w:rsidRDefault="008D4E60" w:rsidP="008D4E6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</w:pPr>
            <w:r w:rsidRPr="008D4E60"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1806" w:type="dxa"/>
          </w:tcPr>
          <w:p w14:paraId="655FC9CC" w14:textId="0139E61D" w:rsidR="008D4E60" w:rsidRPr="008D4E60" w:rsidRDefault="008D4E60" w:rsidP="008D4E6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</w:pPr>
            <w:r w:rsidRPr="008D4E60"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909" w:type="dxa"/>
          </w:tcPr>
          <w:p w14:paraId="26CD8FD2" w14:textId="253DA76D" w:rsidR="008D4E60" w:rsidRPr="008D4E60" w:rsidRDefault="008D4E60" w:rsidP="008D4E6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</w:pPr>
            <w:r w:rsidRPr="008D4E60"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908" w:type="dxa"/>
          </w:tcPr>
          <w:p w14:paraId="371336AB" w14:textId="494CBF9D" w:rsidR="008D4E60" w:rsidRPr="008D4E60" w:rsidRDefault="008D4E60" w:rsidP="008D4E6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</w:pPr>
            <w:r w:rsidRPr="008D4E60"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18418F" w:rsidRPr="0018418F" w14:paraId="1A9C6D06" w14:textId="77777777" w:rsidTr="00444212">
        <w:tc>
          <w:tcPr>
            <w:tcW w:w="4835" w:type="dxa"/>
          </w:tcPr>
          <w:p w14:paraId="5771944A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Анализ готовности образовательных организаций к реализации Единой модели профессиональной ориентации, анализ ресурсных возможностей, определение уровня реализации модели (основного, продвинутого)</w:t>
            </w:r>
          </w:p>
        </w:tc>
        <w:tc>
          <w:tcPr>
            <w:tcW w:w="1806" w:type="dxa"/>
          </w:tcPr>
          <w:p w14:paraId="3B52B34C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Сентябрь 2025 г.</w:t>
            </w:r>
          </w:p>
        </w:tc>
        <w:tc>
          <w:tcPr>
            <w:tcW w:w="2909" w:type="dxa"/>
          </w:tcPr>
          <w:p w14:paraId="6EB55155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Министерство образования и науки Тамбовской области</w:t>
            </w:r>
          </w:p>
          <w:p w14:paraId="3CFE2B35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ТОГОАУ ДПО «Институт</w:t>
            </w:r>
          </w:p>
          <w:p w14:paraId="7DCC5782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повышения квалификации</w:t>
            </w:r>
          </w:p>
          <w:p w14:paraId="23460C77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работников образования»</w:t>
            </w:r>
          </w:p>
          <w:p w14:paraId="5158FCFB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Муниципальные органы управления образованием</w:t>
            </w:r>
          </w:p>
          <w:p w14:paraId="5DEE1B86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Руководители общеобразовательных</w:t>
            </w:r>
          </w:p>
          <w:p w14:paraId="12A2C491" w14:textId="77777777" w:rsidR="0018418F" w:rsidRPr="0018418F" w:rsidRDefault="0018418F" w:rsidP="0018418F">
            <w:pPr>
              <w:widowControl w:val="0"/>
              <w:tabs>
                <w:tab w:val="left" w:pos="1983"/>
              </w:tabs>
              <w:autoSpaceDE w:val="0"/>
              <w:autoSpaceDN w:val="0"/>
              <w:ind w:left="137" w:right="133"/>
              <w:jc w:val="center"/>
              <w:rPr>
                <w:sz w:val="22"/>
              </w:rPr>
            </w:pPr>
            <w:r w:rsidRPr="0018418F">
              <w:rPr>
                <w:sz w:val="22"/>
              </w:rPr>
              <w:t>организаций</w:t>
            </w:r>
          </w:p>
        </w:tc>
        <w:tc>
          <w:tcPr>
            <w:tcW w:w="4908" w:type="dxa"/>
          </w:tcPr>
          <w:p w14:paraId="095B9CD6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Проведена оценка готовности по реализации Единой модели профессиональной ориентации, выявлены дефициты профориентационных ресурсов</w:t>
            </w:r>
          </w:p>
        </w:tc>
      </w:tr>
      <w:tr w:rsidR="0018418F" w:rsidRPr="0018418F" w14:paraId="7EE8C2AC" w14:textId="77777777" w:rsidTr="00444212">
        <w:tc>
          <w:tcPr>
            <w:tcW w:w="4835" w:type="dxa"/>
          </w:tcPr>
          <w:p w14:paraId="7E0F4A41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Актуализация и утверждение программ профессиональной ориентации обучающихся общеобразовательных организаций с учетом развития современных производств и внедрения интерактивных технологий</w:t>
            </w:r>
          </w:p>
        </w:tc>
        <w:tc>
          <w:tcPr>
            <w:tcW w:w="1806" w:type="dxa"/>
          </w:tcPr>
          <w:p w14:paraId="2BA09FF8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Сентябрь 2025 г.</w:t>
            </w:r>
          </w:p>
        </w:tc>
        <w:tc>
          <w:tcPr>
            <w:tcW w:w="2909" w:type="dxa"/>
          </w:tcPr>
          <w:p w14:paraId="4C25A66A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Руководители общеобразовательных</w:t>
            </w:r>
          </w:p>
          <w:p w14:paraId="5B6E089F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организаций</w:t>
            </w:r>
          </w:p>
          <w:p w14:paraId="274DACFB" w14:textId="77777777" w:rsidR="0018418F" w:rsidRPr="0018418F" w:rsidRDefault="0018418F" w:rsidP="0018418F">
            <w:pPr>
              <w:widowControl w:val="0"/>
              <w:tabs>
                <w:tab w:val="left" w:pos="1983"/>
              </w:tabs>
              <w:autoSpaceDE w:val="0"/>
              <w:autoSpaceDN w:val="0"/>
              <w:ind w:left="137" w:right="133"/>
              <w:jc w:val="center"/>
              <w:rPr>
                <w:sz w:val="22"/>
              </w:rPr>
            </w:pPr>
          </w:p>
        </w:tc>
        <w:tc>
          <w:tcPr>
            <w:tcW w:w="4908" w:type="dxa"/>
          </w:tcPr>
          <w:p w14:paraId="69F1DE44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Определены стратегии организации профориентационной работы под потребности социально-экономического развития региона</w:t>
            </w:r>
          </w:p>
        </w:tc>
      </w:tr>
      <w:tr w:rsidR="0018418F" w:rsidRPr="0018418F" w14:paraId="1571656D" w14:textId="77777777" w:rsidTr="00444212">
        <w:tc>
          <w:tcPr>
            <w:tcW w:w="4835" w:type="dxa"/>
          </w:tcPr>
          <w:p w14:paraId="428136DF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 xml:space="preserve">Формирование перечня региональных модельных образовательных организаций по реализации Единой модели профессиональной ориентации </w:t>
            </w:r>
          </w:p>
        </w:tc>
        <w:tc>
          <w:tcPr>
            <w:tcW w:w="1806" w:type="dxa"/>
          </w:tcPr>
          <w:p w14:paraId="7222E28C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Сентябрь 2025 г.</w:t>
            </w:r>
          </w:p>
        </w:tc>
        <w:tc>
          <w:tcPr>
            <w:tcW w:w="2909" w:type="dxa"/>
          </w:tcPr>
          <w:p w14:paraId="3F5A1763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Министерство образования и науки Тамбовской области</w:t>
            </w:r>
          </w:p>
          <w:p w14:paraId="7E3FF49F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</w:p>
          <w:p w14:paraId="769878C9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cs="Mangal"/>
                <w:kern w:val="3"/>
                <w:sz w:val="22"/>
                <w:lang w:eastAsia="zh-CN" w:bidi="hi-IN"/>
              </w:rPr>
              <w:t>ТОГОАУ ДПО «Институт повышения квалификации работников образования»</w:t>
            </w:r>
          </w:p>
        </w:tc>
        <w:tc>
          <w:tcPr>
            <w:tcW w:w="4908" w:type="dxa"/>
          </w:tcPr>
          <w:p w14:paraId="525EAF21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Определены общеобразовательные организации, которым присвоен статус модельной образовательной организаций по реализации Единой модели профессиональной ориентации, заключены соглашения с региональным оператором</w:t>
            </w:r>
          </w:p>
        </w:tc>
      </w:tr>
      <w:tr w:rsidR="0018418F" w:rsidRPr="0018418F" w14:paraId="43E3D208" w14:textId="77777777" w:rsidTr="00444212">
        <w:tc>
          <w:tcPr>
            <w:tcW w:w="4835" w:type="dxa"/>
          </w:tcPr>
          <w:p w14:paraId="3A4CB14F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Утверждение тем семинаров для руководящих и педагогических работников по вопросам реализации Единой модели профессиональной ориентации на базе региональных модельных образовательных организаций</w:t>
            </w:r>
          </w:p>
        </w:tc>
        <w:tc>
          <w:tcPr>
            <w:tcW w:w="1806" w:type="dxa"/>
          </w:tcPr>
          <w:p w14:paraId="2B3AEBB5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Сентябрь 2025 г.</w:t>
            </w:r>
          </w:p>
        </w:tc>
        <w:tc>
          <w:tcPr>
            <w:tcW w:w="2909" w:type="dxa"/>
          </w:tcPr>
          <w:p w14:paraId="0E714796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Министерство образования и науки Тамбовской области</w:t>
            </w:r>
          </w:p>
          <w:p w14:paraId="2AD40E40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</w:p>
          <w:p w14:paraId="24336F0A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ТОГОАУ ДПО «Институт повышения квалификации работников образования»</w:t>
            </w:r>
          </w:p>
        </w:tc>
        <w:tc>
          <w:tcPr>
            <w:tcW w:w="4908" w:type="dxa"/>
          </w:tcPr>
          <w:p w14:paraId="6437988A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Утверждены темы модельных семинаров на 2025-2026 учебный год и даты проведения</w:t>
            </w:r>
          </w:p>
        </w:tc>
      </w:tr>
      <w:tr w:rsidR="0018418F" w:rsidRPr="0018418F" w14:paraId="04D028FA" w14:textId="77777777" w:rsidTr="00444212">
        <w:tc>
          <w:tcPr>
            <w:tcW w:w="4835" w:type="dxa"/>
          </w:tcPr>
          <w:p w14:paraId="15FD45F7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Разработка информационных и методических материалов по вопросам эффективной организации профориентационной работы:</w:t>
            </w:r>
          </w:p>
          <w:p w14:paraId="3B1E8E4D" w14:textId="53073F83" w:rsidR="0018418F" w:rsidRPr="0018418F" w:rsidRDefault="0018418F" w:rsidP="008D4E60">
            <w:pPr>
              <w:widowControl w:val="0"/>
              <w:suppressAutoHyphens/>
              <w:autoSpaceDN w:val="0"/>
              <w:ind w:firstLine="334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«Реализация регионального компонента курса внеурочной деятельности «Тамбовщина - мои горизонты» (учебно-методический комплект);</w:t>
            </w:r>
          </w:p>
        </w:tc>
        <w:tc>
          <w:tcPr>
            <w:tcW w:w="1806" w:type="dxa"/>
          </w:tcPr>
          <w:p w14:paraId="1E45ED4D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До 01.11.2025 г.</w:t>
            </w:r>
          </w:p>
        </w:tc>
        <w:tc>
          <w:tcPr>
            <w:tcW w:w="2909" w:type="dxa"/>
          </w:tcPr>
          <w:p w14:paraId="531118DB" w14:textId="2CEAC365" w:rsidR="008D4E60" w:rsidRPr="0018418F" w:rsidRDefault="0018418F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ТОГОАУ ДПО «Институт повышения квалификации работников образования»</w:t>
            </w:r>
            <w:r w:rsidR="008D4E60">
              <w:rPr>
                <w:kern w:val="3"/>
                <w:sz w:val="22"/>
                <w:lang w:eastAsia="zh-CN" w:bidi="hi-IN"/>
              </w:rPr>
              <w:t>;</w:t>
            </w:r>
          </w:p>
          <w:p w14:paraId="185D4AF4" w14:textId="1A025702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 xml:space="preserve">Региональные модельные образовательные организации по реализации Единой модели </w:t>
            </w:r>
          </w:p>
        </w:tc>
        <w:tc>
          <w:tcPr>
            <w:tcW w:w="4908" w:type="dxa"/>
          </w:tcPr>
          <w:p w14:paraId="4E1132A1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Подготовлено информационное и учебно-методическое обеспечение эффективной организации профориентационной работы в условиях образовательной организации</w:t>
            </w:r>
          </w:p>
        </w:tc>
      </w:tr>
      <w:tr w:rsidR="008D4E60" w:rsidRPr="0018418F" w14:paraId="1AD0CB20" w14:textId="77777777" w:rsidTr="00444212">
        <w:tc>
          <w:tcPr>
            <w:tcW w:w="4835" w:type="dxa"/>
          </w:tcPr>
          <w:p w14:paraId="7E64B9B0" w14:textId="570D3FF9" w:rsidR="008D4E60" w:rsidRPr="008D4E60" w:rsidRDefault="008D4E60" w:rsidP="008D4E60">
            <w:pPr>
              <w:widowControl w:val="0"/>
              <w:suppressAutoHyphens/>
              <w:autoSpaceDN w:val="0"/>
              <w:ind w:firstLine="334"/>
              <w:jc w:val="center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8D4E60">
              <w:rPr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1806" w:type="dxa"/>
          </w:tcPr>
          <w:p w14:paraId="79349F7A" w14:textId="325C19E3" w:rsidR="008D4E60" w:rsidRPr="008D4E60" w:rsidRDefault="008D4E60" w:rsidP="008D4E60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8D4E60">
              <w:rPr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909" w:type="dxa"/>
          </w:tcPr>
          <w:p w14:paraId="72D705FA" w14:textId="1259D88F" w:rsidR="008D4E60" w:rsidRPr="008D4E60" w:rsidRDefault="008D4E60" w:rsidP="008D4E60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8D4E60">
              <w:rPr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908" w:type="dxa"/>
          </w:tcPr>
          <w:p w14:paraId="3E0D2EFF" w14:textId="1BD5972E" w:rsidR="008D4E60" w:rsidRPr="008D4E60" w:rsidRDefault="008D4E60" w:rsidP="008D4E60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8D4E60">
              <w:rPr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8D4E60" w:rsidRPr="0018418F" w14:paraId="29BCEBA2" w14:textId="77777777" w:rsidTr="00444212">
        <w:tc>
          <w:tcPr>
            <w:tcW w:w="4835" w:type="dxa"/>
          </w:tcPr>
          <w:p w14:paraId="32C3B481" w14:textId="77777777" w:rsidR="008D4E60" w:rsidRPr="0018418F" w:rsidRDefault="008D4E60" w:rsidP="008D4E60">
            <w:pPr>
              <w:widowControl w:val="0"/>
              <w:suppressAutoHyphens/>
              <w:autoSpaceDN w:val="0"/>
              <w:ind w:firstLine="334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«Проектирование программ профориентационной направленности с учетом потребностей регионального рынка труда» (методические рекомендации);</w:t>
            </w:r>
          </w:p>
          <w:p w14:paraId="18F07B07" w14:textId="77777777" w:rsidR="008D4E60" w:rsidRPr="0018418F" w:rsidRDefault="008D4E60" w:rsidP="008D4E60">
            <w:pPr>
              <w:widowControl w:val="0"/>
              <w:suppressAutoHyphens/>
              <w:autoSpaceDN w:val="0"/>
              <w:ind w:firstLine="334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«Организационно-педагогическое сопровождение развития профессиональной карьеры выпускника образовательной организации» (методические рекомендации);</w:t>
            </w:r>
          </w:p>
          <w:p w14:paraId="5CAC7DEE" w14:textId="77777777" w:rsidR="008D4E60" w:rsidRPr="0018418F" w:rsidRDefault="008D4E60" w:rsidP="008D4E60">
            <w:pPr>
              <w:widowControl w:val="0"/>
              <w:suppressAutoHyphens/>
              <w:autoSpaceDN w:val="0"/>
              <w:ind w:firstLine="334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 xml:space="preserve">«Особенности реализации агротехнологического образования в условиях деятельности профильных профессиональных </w:t>
            </w:r>
            <w:proofErr w:type="spellStart"/>
            <w:r w:rsidRPr="0018418F">
              <w:rPr>
                <w:kern w:val="3"/>
                <w:sz w:val="22"/>
                <w:lang w:eastAsia="zh-CN" w:bidi="hi-IN"/>
              </w:rPr>
              <w:t>агроклассов</w:t>
            </w:r>
            <w:proofErr w:type="spellEnd"/>
            <w:r w:rsidRPr="0018418F">
              <w:rPr>
                <w:kern w:val="3"/>
                <w:sz w:val="22"/>
                <w:lang w:eastAsia="zh-CN" w:bidi="hi-IN"/>
              </w:rPr>
              <w:t xml:space="preserve"> (групп) в образовательных организациях» (методические рекомендации);</w:t>
            </w:r>
          </w:p>
          <w:p w14:paraId="6067EAC0" w14:textId="77777777" w:rsidR="008D4E60" w:rsidRPr="0018418F" w:rsidRDefault="008D4E60" w:rsidP="008D4E60">
            <w:pPr>
              <w:widowControl w:val="0"/>
              <w:suppressAutoHyphens/>
              <w:autoSpaceDN w:val="0"/>
              <w:ind w:firstLine="334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«Особенности реализации курса внеурочной деятельности «Профессии в деталях» (методические рекомендации);</w:t>
            </w:r>
          </w:p>
          <w:p w14:paraId="6A34E77B" w14:textId="3EF61E2F" w:rsidR="008D4E60" w:rsidRPr="0018418F" w:rsidRDefault="008D4E60" w:rsidP="008D4E60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«Дайджест образовательных событий для профессионального ориентирования обучающихся Тамбовской области» (сборник информационных и методических материалов)</w:t>
            </w:r>
          </w:p>
        </w:tc>
        <w:tc>
          <w:tcPr>
            <w:tcW w:w="1806" w:type="dxa"/>
          </w:tcPr>
          <w:p w14:paraId="0AA13EC4" w14:textId="77777777" w:rsidR="008D4E60" w:rsidRPr="0018418F" w:rsidRDefault="008D4E60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2909" w:type="dxa"/>
          </w:tcPr>
          <w:p w14:paraId="66F199F3" w14:textId="66D09ECC" w:rsidR="008D4E60" w:rsidRPr="0018418F" w:rsidRDefault="008D4E60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профориентации «Билет в будущее» в 2025-2026 году</w:t>
            </w:r>
          </w:p>
        </w:tc>
        <w:tc>
          <w:tcPr>
            <w:tcW w:w="4908" w:type="dxa"/>
          </w:tcPr>
          <w:p w14:paraId="5DABFAAF" w14:textId="77777777" w:rsidR="008D4E60" w:rsidRPr="0018418F" w:rsidRDefault="008D4E60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lang w:eastAsia="zh-CN" w:bidi="hi-IN"/>
              </w:rPr>
            </w:pPr>
          </w:p>
        </w:tc>
      </w:tr>
      <w:tr w:rsidR="0018418F" w:rsidRPr="0018418F" w14:paraId="04CD7BAD" w14:textId="77777777" w:rsidTr="00444212">
        <w:tc>
          <w:tcPr>
            <w:tcW w:w="4835" w:type="dxa"/>
          </w:tcPr>
          <w:p w14:paraId="40C0B42B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Разработка регионального учебно-методического пособия «Профориентация Тамбовской области»</w:t>
            </w:r>
          </w:p>
        </w:tc>
        <w:tc>
          <w:tcPr>
            <w:tcW w:w="1806" w:type="dxa"/>
          </w:tcPr>
          <w:p w14:paraId="3BCCBC0C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До 01.03.2026</w:t>
            </w:r>
          </w:p>
        </w:tc>
        <w:tc>
          <w:tcPr>
            <w:tcW w:w="2909" w:type="dxa"/>
          </w:tcPr>
          <w:p w14:paraId="3856FDD0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ГК «Просвещение» (по согласованию)</w:t>
            </w:r>
          </w:p>
          <w:p w14:paraId="7C53EC26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ТОГОАУ ДПО «Институт повышения квалификации работников образования</w:t>
            </w:r>
          </w:p>
          <w:p w14:paraId="3A977AF8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ФГБОУ ВО «Мичуринский государственный аграрный университет»</w:t>
            </w:r>
          </w:p>
          <w:p w14:paraId="60555E06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ФГБОУ ВО «Тамбовский государственный технический университет»</w:t>
            </w:r>
          </w:p>
          <w:p w14:paraId="474C24B8" w14:textId="3C5A6880" w:rsidR="0018418F" w:rsidRPr="0018418F" w:rsidRDefault="0018418F" w:rsidP="008D4E60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 xml:space="preserve">ФГБОУ ВО «Тамбовский государственный университет </w:t>
            </w:r>
          </w:p>
        </w:tc>
        <w:tc>
          <w:tcPr>
            <w:tcW w:w="4908" w:type="dxa"/>
          </w:tcPr>
          <w:p w14:paraId="4F29772B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Подготовлено учебно-методическое обеспечение для реализации регионального компонента программы профориентационной направленности</w:t>
            </w:r>
          </w:p>
        </w:tc>
      </w:tr>
      <w:tr w:rsidR="008D4E60" w:rsidRPr="0018418F" w14:paraId="66F8A804" w14:textId="77777777" w:rsidTr="00444212">
        <w:tc>
          <w:tcPr>
            <w:tcW w:w="4835" w:type="dxa"/>
          </w:tcPr>
          <w:p w14:paraId="2BB6253C" w14:textId="6C5294FD" w:rsidR="008D4E60" w:rsidRPr="008D4E60" w:rsidRDefault="008D4E60" w:rsidP="008D4E60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8D4E60">
              <w:rPr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1806" w:type="dxa"/>
          </w:tcPr>
          <w:p w14:paraId="05BF2E7D" w14:textId="372AB18F" w:rsidR="008D4E60" w:rsidRPr="008D4E60" w:rsidRDefault="008D4E60" w:rsidP="008D4E60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8D4E60">
              <w:rPr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909" w:type="dxa"/>
          </w:tcPr>
          <w:p w14:paraId="12673406" w14:textId="7BEA9A54" w:rsidR="008D4E60" w:rsidRPr="008D4E60" w:rsidRDefault="008D4E60" w:rsidP="008D4E60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8D4E60">
              <w:rPr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908" w:type="dxa"/>
          </w:tcPr>
          <w:p w14:paraId="1C439004" w14:textId="722F917B" w:rsidR="008D4E60" w:rsidRPr="008D4E60" w:rsidRDefault="008D4E60" w:rsidP="008D4E60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8D4E60">
              <w:rPr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8D4E60" w:rsidRPr="0018418F" w14:paraId="63D3662F" w14:textId="77777777" w:rsidTr="00444212">
        <w:tc>
          <w:tcPr>
            <w:tcW w:w="4835" w:type="dxa"/>
          </w:tcPr>
          <w:p w14:paraId="1178B94A" w14:textId="77777777" w:rsidR="008D4E60" w:rsidRPr="0018418F" w:rsidRDefault="008D4E60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806" w:type="dxa"/>
          </w:tcPr>
          <w:p w14:paraId="5F690474" w14:textId="77777777" w:rsidR="008D4E60" w:rsidRPr="0018418F" w:rsidRDefault="008D4E60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2909" w:type="dxa"/>
          </w:tcPr>
          <w:p w14:paraId="51FCBC1E" w14:textId="77777777" w:rsidR="008D4E60" w:rsidRPr="0018418F" w:rsidRDefault="008D4E60" w:rsidP="008D4E60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имени Г.Р. Державина»</w:t>
            </w:r>
          </w:p>
          <w:p w14:paraId="5ADCB54C" w14:textId="67C99B5F" w:rsidR="008D4E60" w:rsidRPr="0018418F" w:rsidRDefault="008D4E60" w:rsidP="008D4E60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 – региональные инновационные площадки</w:t>
            </w:r>
          </w:p>
        </w:tc>
        <w:tc>
          <w:tcPr>
            <w:tcW w:w="4908" w:type="dxa"/>
          </w:tcPr>
          <w:p w14:paraId="602418AC" w14:textId="77777777" w:rsidR="008D4E60" w:rsidRPr="0018418F" w:rsidRDefault="008D4E60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lang w:eastAsia="zh-CN" w:bidi="hi-IN"/>
              </w:rPr>
            </w:pPr>
          </w:p>
        </w:tc>
      </w:tr>
      <w:tr w:rsidR="0018418F" w:rsidRPr="0018418F" w14:paraId="621CA3BD" w14:textId="77777777" w:rsidTr="00444212">
        <w:tc>
          <w:tcPr>
            <w:tcW w:w="4835" w:type="dxa"/>
          </w:tcPr>
          <w:p w14:paraId="5A0E4129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Обучение администраторов школ, курирующих профориентационную деятельность в общеобразовательной организации, а также ответственных и муниципальных координаторов, отвечающих за реализацию Единой модели профессиональной ориентации, на платформе Фонда Гуманитарных Проектов</w:t>
            </w:r>
          </w:p>
        </w:tc>
        <w:tc>
          <w:tcPr>
            <w:tcW w:w="1806" w:type="dxa"/>
          </w:tcPr>
          <w:p w14:paraId="6FE6AD44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Сентябрь-ноябрь</w:t>
            </w:r>
          </w:p>
          <w:p w14:paraId="7F91EEB4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2025 г.</w:t>
            </w:r>
          </w:p>
          <w:p w14:paraId="1C7F69E7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</w:p>
        </w:tc>
        <w:tc>
          <w:tcPr>
            <w:tcW w:w="2909" w:type="dxa"/>
          </w:tcPr>
          <w:p w14:paraId="5F0E75CB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Фонд Гуманитарных Проектов</w:t>
            </w:r>
          </w:p>
          <w:p w14:paraId="48C9D366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(по согласованию)</w:t>
            </w:r>
          </w:p>
          <w:p w14:paraId="01BFC40E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</w:p>
          <w:p w14:paraId="34D0F1F4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ТОГОАУ ДПО «Институт повышения квалификации работников образования»</w:t>
            </w:r>
          </w:p>
          <w:p w14:paraId="4EDEDF34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</w:p>
        </w:tc>
        <w:tc>
          <w:tcPr>
            <w:tcW w:w="4908" w:type="dxa"/>
          </w:tcPr>
          <w:p w14:paraId="5725BC42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Обеспечена своевременная коррекция действий муниципальных, школьных и управленческих команд в рамках реализации Единой модели профессиональной ориентации и проекта «Единая модель профориентации «Билет в будущее».</w:t>
            </w:r>
          </w:p>
          <w:p w14:paraId="5DB41F2B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 xml:space="preserve">Обучены администраторы по реализации Единой модели профориентации «Билет в будущее» в образовательной организации с использованием платформы Фонда Гуманитарных Проектов </w:t>
            </w:r>
          </w:p>
        </w:tc>
      </w:tr>
      <w:tr w:rsidR="0018418F" w:rsidRPr="0018418F" w14:paraId="337CE84F" w14:textId="77777777" w:rsidTr="00444212">
        <w:tc>
          <w:tcPr>
            <w:tcW w:w="4835" w:type="dxa"/>
          </w:tcPr>
          <w:p w14:paraId="7FC271CF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Обучение педагогов-навигаторов, реализующих проект Единой модели профессиональной ориентации «Билет в будущее» в образовательных организациях с использованием платформы Фонда Гуманитарных Проектов</w:t>
            </w:r>
          </w:p>
        </w:tc>
        <w:tc>
          <w:tcPr>
            <w:tcW w:w="1806" w:type="dxa"/>
          </w:tcPr>
          <w:p w14:paraId="6194FE78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Сентябрь-ноябрь</w:t>
            </w:r>
          </w:p>
          <w:p w14:paraId="2BF32D91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2025 г.</w:t>
            </w:r>
          </w:p>
          <w:p w14:paraId="2B27E3B3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</w:p>
        </w:tc>
        <w:tc>
          <w:tcPr>
            <w:tcW w:w="2909" w:type="dxa"/>
          </w:tcPr>
          <w:p w14:paraId="34572391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Фонд Гуманитарных Проектов</w:t>
            </w:r>
          </w:p>
          <w:p w14:paraId="0DFC4DD7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(по согласованию)</w:t>
            </w:r>
          </w:p>
          <w:p w14:paraId="2342F49E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</w:p>
          <w:p w14:paraId="0B238B78" w14:textId="529A6D36" w:rsidR="0018418F" w:rsidRPr="0018418F" w:rsidRDefault="0018418F" w:rsidP="008D4E60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ТОГОАУ ДПО «Институт повышения квалификации работников образования»</w:t>
            </w:r>
          </w:p>
        </w:tc>
        <w:tc>
          <w:tcPr>
            <w:tcW w:w="4908" w:type="dxa"/>
          </w:tcPr>
          <w:p w14:paraId="6DAA25E6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Обучены педагоги-навигаторы по реализации проекта Единой модели профориентации «Билет в будущее» с использованием платформы Фонда Гуманитарных Проектов</w:t>
            </w:r>
          </w:p>
        </w:tc>
      </w:tr>
      <w:tr w:rsidR="0018418F" w:rsidRPr="0018418F" w14:paraId="36839CBD" w14:textId="77777777" w:rsidTr="00444212">
        <w:tc>
          <w:tcPr>
            <w:tcW w:w="4835" w:type="dxa"/>
          </w:tcPr>
          <w:p w14:paraId="59E8ECFF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Обучение педагогических команд профильных предпрофессиональных классов по следующим программам:</w:t>
            </w:r>
          </w:p>
          <w:p w14:paraId="57D8EBB8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«Организация деятельности профильных профессиональных инженерных классов (групп) в образовательных организациях» (36 часов);</w:t>
            </w:r>
          </w:p>
          <w:p w14:paraId="37D7E010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«Организация деятельности профильных психолого-педагогических классов (групп) в образовательных организациях» (36 часов);</w:t>
            </w:r>
          </w:p>
          <w:p w14:paraId="0D052E8A" w14:textId="3D9EEC5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 xml:space="preserve">«Организация деятельности профильных предпрофессиональных </w:t>
            </w:r>
            <w:proofErr w:type="spellStart"/>
            <w:r w:rsidRPr="0018418F">
              <w:rPr>
                <w:kern w:val="3"/>
                <w:sz w:val="22"/>
                <w:lang w:eastAsia="zh-CN" w:bidi="hi-IN"/>
              </w:rPr>
              <w:t>агроклассов</w:t>
            </w:r>
            <w:proofErr w:type="spellEnd"/>
            <w:r w:rsidRPr="0018418F">
              <w:rPr>
                <w:kern w:val="3"/>
                <w:sz w:val="22"/>
                <w:lang w:eastAsia="zh-CN" w:bidi="hi-IN"/>
              </w:rPr>
              <w:t xml:space="preserve"> (групп) в образовательных организациях» (36 часов)</w:t>
            </w:r>
          </w:p>
        </w:tc>
        <w:tc>
          <w:tcPr>
            <w:tcW w:w="1806" w:type="dxa"/>
          </w:tcPr>
          <w:p w14:paraId="1AD72540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По отдельному графику</w:t>
            </w:r>
          </w:p>
        </w:tc>
        <w:tc>
          <w:tcPr>
            <w:tcW w:w="2909" w:type="dxa"/>
          </w:tcPr>
          <w:p w14:paraId="4ABCB5CE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ТОГОАУ ДПО «Институт повышения квалификации работников образования»</w:t>
            </w:r>
          </w:p>
          <w:p w14:paraId="44978A75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ФГБОУ ВО «Мичуринский государственный аграрный университет»</w:t>
            </w:r>
          </w:p>
          <w:p w14:paraId="04A7968E" w14:textId="77777777" w:rsidR="0018418F" w:rsidRPr="0018418F" w:rsidRDefault="0018418F" w:rsidP="0018418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ФГБОУ ВО «Тамбовский государственный технический университет»</w:t>
            </w:r>
          </w:p>
          <w:p w14:paraId="4C8EF166" w14:textId="14DDAC1C" w:rsidR="0018418F" w:rsidRPr="0018418F" w:rsidRDefault="0018418F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 xml:space="preserve">ФГБОУ ВО «Тамбовский государственный университет имени Г.Р. </w:t>
            </w:r>
          </w:p>
        </w:tc>
        <w:tc>
          <w:tcPr>
            <w:tcW w:w="4908" w:type="dxa"/>
          </w:tcPr>
          <w:p w14:paraId="22CFB298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Подготовлены педагогические работники к реализации профильного обучения с использованием инновационных технологий, современного оборудования и технических средств обучения</w:t>
            </w:r>
          </w:p>
          <w:p w14:paraId="15033136" w14:textId="77777777" w:rsidR="0018418F" w:rsidRPr="0018418F" w:rsidRDefault="0018418F" w:rsidP="0018418F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</w:p>
        </w:tc>
      </w:tr>
      <w:tr w:rsidR="00524917" w:rsidRPr="0018418F" w14:paraId="075512A5" w14:textId="77777777" w:rsidTr="00444212">
        <w:tc>
          <w:tcPr>
            <w:tcW w:w="4835" w:type="dxa"/>
          </w:tcPr>
          <w:p w14:paraId="69BC2209" w14:textId="2BA89BFB" w:rsidR="00524917" w:rsidRPr="00A8712E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1806" w:type="dxa"/>
          </w:tcPr>
          <w:p w14:paraId="7172950C" w14:textId="7E74BDED" w:rsidR="00524917" w:rsidRPr="00A8712E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909" w:type="dxa"/>
          </w:tcPr>
          <w:p w14:paraId="53CCEF22" w14:textId="5FA733D1" w:rsidR="00524917" w:rsidRPr="00A8712E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908" w:type="dxa"/>
          </w:tcPr>
          <w:p w14:paraId="77FEDC44" w14:textId="2C7BC98B" w:rsidR="00524917" w:rsidRPr="00A8712E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</w:pPr>
            <w:r w:rsidRPr="00A8712E"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524917" w:rsidRPr="0018418F" w14:paraId="4C2A462D" w14:textId="77777777" w:rsidTr="00444212">
        <w:tc>
          <w:tcPr>
            <w:tcW w:w="4835" w:type="dxa"/>
          </w:tcPr>
          <w:p w14:paraId="5C35AE37" w14:textId="145A2369" w:rsidR="00524917" w:rsidRPr="00A8712E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«Содержание и методика преподавания профильных агротехнологических предметов»</w:t>
            </w:r>
          </w:p>
        </w:tc>
        <w:tc>
          <w:tcPr>
            <w:tcW w:w="1806" w:type="dxa"/>
          </w:tcPr>
          <w:p w14:paraId="12694FD8" w14:textId="77777777" w:rsidR="00524917" w:rsidRPr="00A8712E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09" w:type="dxa"/>
          </w:tcPr>
          <w:p w14:paraId="797ADE2F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Державина»</w:t>
            </w:r>
          </w:p>
          <w:p w14:paraId="6D28DF77" w14:textId="79AABC83" w:rsidR="00524917" w:rsidRPr="00A8712E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 – региональные инновационные площадки</w:t>
            </w:r>
          </w:p>
        </w:tc>
        <w:tc>
          <w:tcPr>
            <w:tcW w:w="4908" w:type="dxa"/>
          </w:tcPr>
          <w:p w14:paraId="5411DBCE" w14:textId="77777777" w:rsidR="00524917" w:rsidRPr="00A8712E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24917" w:rsidRPr="0018418F" w14:paraId="44708F75" w14:textId="77777777" w:rsidTr="00444212">
        <w:tc>
          <w:tcPr>
            <w:tcW w:w="4835" w:type="dxa"/>
          </w:tcPr>
          <w:p w14:paraId="31036611" w14:textId="10EE282A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для учителей химии, биологии, математики и физики, осуществляющих образовательную деятельность в агротехнологических классах (72 часа) и др.</w:t>
            </w:r>
          </w:p>
        </w:tc>
        <w:tc>
          <w:tcPr>
            <w:tcW w:w="1806" w:type="dxa"/>
          </w:tcPr>
          <w:p w14:paraId="6A6F6E05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2909" w:type="dxa"/>
          </w:tcPr>
          <w:p w14:paraId="4FDC9978" w14:textId="4D2BC994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региональные модельные образовательные организации по реализации Единой модели профориентации</w:t>
            </w:r>
          </w:p>
        </w:tc>
        <w:tc>
          <w:tcPr>
            <w:tcW w:w="4908" w:type="dxa"/>
          </w:tcPr>
          <w:p w14:paraId="5CF880C3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</w:p>
        </w:tc>
      </w:tr>
      <w:tr w:rsidR="00524917" w:rsidRPr="0018418F" w14:paraId="5E598893" w14:textId="77777777" w:rsidTr="00444212">
        <w:tc>
          <w:tcPr>
            <w:tcW w:w="4835" w:type="dxa"/>
          </w:tcPr>
          <w:p w14:paraId="7220DA5F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 xml:space="preserve">Проведение серии организационных, методических, информационно-разъяснительных, консультационных мероприятий по вопросам реализации Единой модели профориентации с руководителями органов местного самоуправления, осуществляющих управление в сфере образования, образовательных организаций  </w:t>
            </w:r>
          </w:p>
        </w:tc>
        <w:tc>
          <w:tcPr>
            <w:tcW w:w="1806" w:type="dxa"/>
          </w:tcPr>
          <w:p w14:paraId="716654F0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По отдельному графику</w:t>
            </w:r>
          </w:p>
        </w:tc>
        <w:tc>
          <w:tcPr>
            <w:tcW w:w="2909" w:type="dxa"/>
          </w:tcPr>
          <w:p w14:paraId="7DD560B6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Министерство образования и науки Тамбовской области</w:t>
            </w:r>
          </w:p>
          <w:p w14:paraId="7DEC2B1D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</w:p>
          <w:p w14:paraId="683EE142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ТОГОАУ ДПО «Институт повышения квалификации работников образования»</w:t>
            </w:r>
          </w:p>
          <w:p w14:paraId="4F548634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</w:p>
          <w:p w14:paraId="78AD61F0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 – региональные инновационные площадки, региональные модельные образовательные организации по реализации Единой модели профориентации</w:t>
            </w:r>
          </w:p>
        </w:tc>
        <w:tc>
          <w:tcPr>
            <w:tcW w:w="4908" w:type="dxa"/>
          </w:tcPr>
          <w:p w14:paraId="2E93275B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Синхронизированы процессы управления реализацией Единой модели профориентации на региональном, муниципальном уровнях и уровне образовательной организации</w:t>
            </w:r>
          </w:p>
        </w:tc>
      </w:tr>
      <w:tr w:rsidR="00524917" w:rsidRPr="0018418F" w14:paraId="2A762EDB" w14:textId="77777777" w:rsidTr="00444212">
        <w:tc>
          <w:tcPr>
            <w:tcW w:w="4835" w:type="dxa"/>
          </w:tcPr>
          <w:p w14:paraId="2BD96A49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 xml:space="preserve">Организация участия педагогического сообщества в совещаниях по актуальным вопросам реализации Единой модели профессиональной ориентации </w:t>
            </w:r>
          </w:p>
        </w:tc>
        <w:tc>
          <w:tcPr>
            <w:tcW w:w="1806" w:type="dxa"/>
          </w:tcPr>
          <w:p w14:paraId="4ECF4829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По отдельному</w:t>
            </w:r>
          </w:p>
          <w:p w14:paraId="01103E57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графику</w:t>
            </w:r>
          </w:p>
          <w:p w14:paraId="6734433B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</w:p>
        </w:tc>
        <w:tc>
          <w:tcPr>
            <w:tcW w:w="2909" w:type="dxa"/>
          </w:tcPr>
          <w:p w14:paraId="459B989C" w14:textId="5317CEE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ТОГОАУ ДПО «Институт повышения квалификации работников образования»</w:t>
            </w:r>
            <w:r>
              <w:rPr>
                <w:rFonts w:eastAsia="Arial Unicode MS" w:cs="Mangal"/>
                <w:kern w:val="3"/>
                <w:sz w:val="22"/>
                <w:lang w:eastAsia="zh-CN" w:bidi="hi-IN"/>
              </w:rPr>
              <w:t>;</w:t>
            </w:r>
          </w:p>
          <w:p w14:paraId="7D3A5FA0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Муниципальные органы</w:t>
            </w:r>
          </w:p>
          <w:p w14:paraId="40AFF06F" w14:textId="0BD88622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управления образованием</w:t>
            </w:r>
            <w:r>
              <w:rPr>
                <w:rFonts w:eastAsia="Arial Unicode MS" w:cs="Mangal"/>
                <w:kern w:val="3"/>
                <w:sz w:val="22"/>
                <w:lang w:eastAsia="zh-CN" w:bidi="hi-IN"/>
              </w:rPr>
              <w:t>;</w:t>
            </w:r>
          </w:p>
          <w:p w14:paraId="38A79CCE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Руководители общеобразовательных</w:t>
            </w:r>
          </w:p>
          <w:p w14:paraId="11375372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организаций</w:t>
            </w:r>
          </w:p>
        </w:tc>
        <w:tc>
          <w:tcPr>
            <w:tcW w:w="4908" w:type="dxa"/>
          </w:tcPr>
          <w:p w14:paraId="1288F044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Обеспечена готовность педагогических работников к реализации мероприятий Единой модели профессиональной ориентации в условиях образовательной организации</w:t>
            </w:r>
          </w:p>
        </w:tc>
      </w:tr>
      <w:tr w:rsidR="00524917" w:rsidRPr="0018418F" w14:paraId="7F140C47" w14:textId="77777777" w:rsidTr="00444212">
        <w:tc>
          <w:tcPr>
            <w:tcW w:w="4835" w:type="dxa"/>
          </w:tcPr>
          <w:p w14:paraId="7280DBAE" w14:textId="0801748A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A8712E"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1806" w:type="dxa"/>
          </w:tcPr>
          <w:p w14:paraId="5478A8A2" w14:textId="3AE0950B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A8712E"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909" w:type="dxa"/>
          </w:tcPr>
          <w:p w14:paraId="33EA2399" w14:textId="54C2A8B4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A8712E"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908" w:type="dxa"/>
          </w:tcPr>
          <w:p w14:paraId="386468C4" w14:textId="4ACED5D6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524917" w:rsidRPr="0018418F" w14:paraId="7E7D3C62" w14:textId="77777777" w:rsidTr="00444212">
        <w:tc>
          <w:tcPr>
            <w:tcW w:w="4835" w:type="dxa"/>
          </w:tcPr>
          <w:p w14:paraId="12F04C59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 xml:space="preserve">Организация и проведение практико-ориентированных семинаров </w:t>
            </w:r>
          </w:p>
          <w:p w14:paraId="27AD9C12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 xml:space="preserve">для руководящих и педагогических работников по вопросам реализации Единой модели профориентации </w:t>
            </w:r>
          </w:p>
          <w:p w14:paraId="1C4FBA22" w14:textId="2655230C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 xml:space="preserve">на базе региональных модельных </w:t>
            </w:r>
          </w:p>
        </w:tc>
        <w:tc>
          <w:tcPr>
            <w:tcW w:w="1806" w:type="dxa"/>
          </w:tcPr>
          <w:p w14:paraId="39A45A28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71238606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7AD977AE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03D156CF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10FBFBC6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161518F5" w14:textId="75372BE8" w:rsidR="00524917" w:rsidRPr="0018418F" w:rsidRDefault="00524917" w:rsidP="00524917">
            <w:pPr>
              <w:widowControl w:val="0"/>
              <w:suppressAutoHyphens/>
              <w:autoSpaceDN w:val="0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</w:tc>
        <w:tc>
          <w:tcPr>
            <w:tcW w:w="2909" w:type="dxa"/>
          </w:tcPr>
          <w:p w14:paraId="426B380F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ТОГОАУ ДПО «Институт повышения квалификации работников образования»</w:t>
            </w:r>
          </w:p>
          <w:p w14:paraId="2652751D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44638EF6" w14:textId="51212BBA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 xml:space="preserve">Общеобразовательные организации – региональные </w:t>
            </w:r>
          </w:p>
        </w:tc>
        <w:tc>
          <w:tcPr>
            <w:tcW w:w="4908" w:type="dxa"/>
          </w:tcPr>
          <w:p w14:paraId="3A703A66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Обеспечена методическая помощь в реализации Единой модели профориентации, отработаны новых механизмов межведомственного взаимодействия и организации предпрофессиональной подготовки и профильного обучения</w:t>
            </w:r>
          </w:p>
        </w:tc>
      </w:tr>
      <w:tr w:rsidR="00524917" w:rsidRPr="0018418F" w14:paraId="1A00E437" w14:textId="77777777" w:rsidTr="00444212">
        <w:tc>
          <w:tcPr>
            <w:tcW w:w="4835" w:type="dxa"/>
          </w:tcPr>
          <w:p w14:paraId="0E925CC5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образовательных организаций:</w:t>
            </w:r>
          </w:p>
          <w:p w14:paraId="1FFDA87E" w14:textId="77777777" w:rsidR="00524917" w:rsidRPr="0018418F" w:rsidRDefault="00524917" w:rsidP="00524917">
            <w:pPr>
              <w:widowControl w:val="0"/>
              <w:suppressAutoHyphens/>
              <w:autoSpaceDN w:val="0"/>
              <w:ind w:firstLine="324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«Реализация регионального компонента в урочной и внеурочной деятельности профориентационной направленности»;</w:t>
            </w:r>
          </w:p>
          <w:p w14:paraId="6135A2B8" w14:textId="77777777" w:rsidR="00524917" w:rsidRPr="0018418F" w:rsidRDefault="00524917" w:rsidP="00524917">
            <w:pPr>
              <w:widowControl w:val="0"/>
              <w:suppressAutoHyphens/>
              <w:autoSpaceDN w:val="0"/>
              <w:ind w:firstLine="324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«Навигатор по корпоративным классам: от идеи до реализации»;</w:t>
            </w:r>
          </w:p>
          <w:p w14:paraId="61B0487B" w14:textId="77777777" w:rsidR="00524917" w:rsidRPr="0018418F" w:rsidRDefault="00524917" w:rsidP="00524917">
            <w:pPr>
              <w:widowControl w:val="0"/>
              <w:suppressAutoHyphens/>
              <w:autoSpaceDN w:val="0"/>
              <w:ind w:firstLine="324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«Педагогическая мастерская для кураторов психолого-педагогических классов: от целеполагания до инновационных решений»;</w:t>
            </w:r>
          </w:p>
          <w:p w14:paraId="42D97624" w14:textId="77777777" w:rsidR="00524917" w:rsidRPr="0018418F" w:rsidRDefault="00524917" w:rsidP="00524917">
            <w:pPr>
              <w:widowControl w:val="0"/>
              <w:suppressAutoHyphens/>
              <w:autoSpaceDN w:val="0"/>
              <w:ind w:firstLine="324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«Образовательное пространство школы как инструмент для реализации Единой модели профориентации»;</w:t>
            </w:r>
          </w:p>
          <w:p w14:paraId="2B962CA7" w14:textId="77777777" w:rsidR="00524917" w:rsidRPr="0018418F" w:rsidRDefault="00524917" w:rsidP="00524917">
            <w:pPr>
              <w:widowControl w:val="0"/>
              <w:suppressAutoHyphens/>
              <w:autoSpaceDN w:val="0"/>
              <w:ind w:firstLine="324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«Практические инструменты взаимодействия с родителями в решении профориентационных задач»;</w:t>
            </w: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ab/>
            </w:r>
          </w:p>
          <w:p w14:paraId="3B3BD9E3" w14:textId="77777777" w:rsidR="00524917" w:rsidRPr="0018418F" w:rsidRDefault="00524917" w:rsidP="00524917">
            <w:pPr>
              <w:widowControl w:val="0"/>
              <w:suppressAutoHyphens/>
              <w:autoSpaceDN w:val="0"/>
              <w:ind w:firstLine="324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«Реализация модели "Школа-колледж-вуз-предприятие": содержание, технологии, успешные кейсы профориентационного обучения»;</w:t>
            </w:r>
          </w:p>
          <w:p w14:paraId="02229D6E" w14:textId="77777777" w:rsidR="00524917" w:rsidRPr="0018418F" w:rsidRDefault="00524917" w:rsidP="00524917">
            <w:pPr>
              <w:widowControl w:val="0"/>
              <w:suppressAutoHyphens/>
              <w:autoSpaceDN w:val="0"/>
              <w:ind w:firstLine="324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«Эффективные механизмы формирования образовательно-профессиональных траекторий обучающихся и мотивации их на профессии ТОП-регион»;</w:t>
            </w: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ab/>
            </w:r>
          </w:p>
          <w:p w14:paraId="3855B57C" w14:textId="04FE2EC6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«Организация предпрофессиональной подготовки и профильного обучения в рамках деятельности агротехнологических классов. Алгоритм успешного профильного класса»</w:t>
            </w: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ab/>
            </w:r>
          </w:p>
        </w:tc>
        <w:tc>
          <w:tcPr>
            <w:tcW w:w="1806" w:type="dxa"/>
          </w:tcPr>
          <w:p w14:paraId="298987F4" w14:textId="77777777" w:rsidR="00524917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609C48A8" w14:textId="2B2E47E9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30.09.2025</w:t>
            </w:r>
          </w:p>
          <w:p w14:paraId="669C4C17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30A42F39" w14:textId="77777777" w:rsidR="00524917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15200040" w14:textId="1C3176B8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21.10.2025</w:t>
            </w:r>
          </w:p>
          <w:p w14:paraId="07B64E53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77E78D08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06.11.2025</w:t>
            </w:r>
          </w:p>
          <w:p w14:paraId="091A65AB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54BB0B0A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65DEB099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17.11.2026</w:t>
            </w:r>
          </w:p>
          <w:p w14:paraId="2B29CC07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7D84F857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71380C9A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30.01.2026</w:t>
            </w:r>
          </w:p>
          <w:p w14:paraId="0E485879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0876DC6C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52F2D321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06.02.2026</w:t>
            </w:r>
          </w:p>
          <w:p w14:paraId="489A8629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6B199F52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5101F11E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528BEE21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20.03.2026</w:t>
            </w:r>
          </w:p>
          <w:p w14:paraId="5D3B46D9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4619CB06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668E7700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4B20247F" w14:textId="55C9B67F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14.04.2026</w:t>
            </w:r>
          </w:p>
        </w:tc>
        <w:tc>
          <w:tcPr>
            <w:tcW w:w="2909" w:type="dxa"/>
          </w:tcPr>
          <w:p w14:paraId="2B24FCCC" w14:textId="00975F88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инновационные площадки, региональные модельные образовательные организации по реализации Единой модели профориентации</w:t>
            </w:r>
          </w:p>
        </w:tc>
        <w:tc>
          <w:tcPr>
            <w:tcW w:w="4908" w:type="dxa"/>
          </w:tcPr>
          <w:p w14:paraId="4502DDB9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lang w:eastAsia="zh-CN" w:bidi="hi-IN"/>
              </w:rPr>
            </w:pPr>
          </w:p>
        </w:tc>
      </w:tr>
      <w:tr w:rsidR="00524917" w:rsidRPr="0018418F" w14:paraId="365DC0B0" w14:textId="77777777" w:rsidTr="00444212">
        <w:tc>
          <w:tcPr>
            <w:tcW w:w="4835" w:type="dxa"/>
          </w:tcPr>
          <w:p w14:paraId="167CB733" w14:textId="2A31158D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1806" w:type="dxa"/>
          </w:tcPr>
          <w:p w14:paraId="498CEFDA" w14:textId="38149DC9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909" w:type="dxa"/>
          </w:tcPr>
          <w:p w14:paraId="3EDA4D3F" w14:textId="09F60083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908" w:type="dxa"/>
          </w:tcPr>
          <w:p w14:paraId="57D23590" w14:textId="3D7E68EC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524917" w:rsidRPr="0018418F" w14:paraId="514EDC0F" w14:textId="77777777" w:rsidTr="00444212">
        <w:tc>
          <w:tcPr>
            <w:tcW w:w="4835" w:type="dxa"/>
          </w:tcPr>
          <w:p w14:paraId="258279EF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 xml:space="preserve">Проведение самодиагностики готовности школы к реализации Единой модели профессиональной ориентации </w:t>
            </w:r>
          </w:p>
        </w:tc>
        <w:tc>
          <w:tcPr>
            <w:tcW w:w="1806" w:type="dxa"/>
          </w:tcPr>
          <w:p w14:paraId="198C82E5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Сентябрь 2025 г.</w:t>
            </w:r>
          </w:p>
        </w:tc>
        <w:tc>
          <w:tcPr>
            <w:tcW w:w="2909" w:type="dxa"/>
          </w:tcPr>
          <w:p w14:paraId="3E864017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</w:t>
            </w:r>
          </w:p>
        </w:tc>
        <w:tc>
          <w:tcPr>
            <w:tcW w:w="4908" w:type="dxa"/>
          </w:tcPr>
          <w:p w14:paraId="3F559556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 xml:space="preserve">Проведена самодиагностика готовности школы к реализации Единой модели профессиональной ориентации </w:t>
            </w:r>
          </w:p>
        </w:tc>
      </w:tr>
      <w:tr w:rsidR="00524917" w:rsidRPr="0018418F" w14:paraId="32F3EBF9" w14:textId="77777777" w:rsidTr="00444212">
        <w:tc>
          <w:tcPr>
            <w:tcW w:w="4835" w:type="dxa"/>
          </w:tcPr>
          <w:p w14:paraId="595D00CB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Разработка и утверждение приказа о реализации Единой модели профессиональной ориентации в общеобразовательных организациях</w:t>
            </w:r>
          </w:p>
        </w:tc>
        <w:tc>
          <w:tcPr>
            <w:tcW w:w="1806" w:type="dxa"/>
          </w:tcPr>
          <w:p w14:paraId="5FF44150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Сентябрь 2025 г.</w:t>
            </w:r>
          </w:p>
        </w:tc>
        <w:tc>
          <w:tcPr>
            <w:tcW w:w="2909" w:type="dxa"/>
          </w:tcPr>
          <w:p w14:paraId="387A8489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</w:t>
            </w:r>
          </w:p>
        </w:tc>
        <w:tc>
          <w:tcPr>
            <w:tcW w:w="4908" w:type="dxa"/>
          </w:tcPr>
          <w:p w14:paraId="4F3B59E1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Утвержден приказ о реализации Единой модели профессиональной ориентации в общеобразовательных организациях</w:t>
            </w:r>
          </w:p>
        </w:tc>
      </w:tr>
      <w:tr w:rsidR="00524917" w:rsidRPr="0018418F" w14:paraId="4FD7ED49" w14:textId="77777777" w:rsidTr="00444212">
        <w:tc>
          <w:tcPr>
            <w:tcW w:w="4835" w:type="dxa"/>
          </w:tcPr>
          <w:p w14:paraId="52B08420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 xml:space="preserve">Назначение сотрудника (не ниже уровня заместителя директора), ответственного за реализацию мероприятий Единой модели профориентации в образовательной организации </w:t>
            </w:r>
          </w:p>
        </w:tc>
        <w:tc>
          <w:tcPr>
            <w:tcW w:w="1806" w:type="dxa"/>
          </w:tcPr>
          <w:p w14:paraId="58C9A334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Сентябрь 2025 г.</w:t>
            </w:r>
          </w:p>
        </w:tc>
        <w:tc>
          <w:tcPr>
            <w:tcW w:w="2909" w:type="dxa"/>
          </w:tcPr>
          <w:p w14:paraId="4A86EB17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</w:t>
            </w:r>
          </w:p>
        </w:tc>
        <w:tc>
          <w:tcPr>
            <w:tcW w:w="4908" w:type="dxa"/>
          </w:tcPr>
          <w:p w14:paraId="34F5AC18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Назначены сотрудники (не ниже уровня заместителя директора), ответственные за реализацию мероприятий Единой модели профориентации в образовательной организации</w:t>
            </w:r>
          </w:p>
        </w:tc>
      </w:tr>
      <w:tr w:rsidR="00524917" w:rsidRPr="0018418F" w14:paraId="00DC61FC" w14:textId="77777777" w:rsidTr="00444212">
        <w:tc>
          <w:tcPr>
            <w:tcW w:w="4835" w:type="dxa"/>
          </w:tcPr>
          <w:p w14:paraId="29B6D7D2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Разработка плана профориентационной работы в образовательной организации на 2025-2026 учебный год в соответствии с выбранным уровнем реализации Единой модели профориентации, отражающий деятельность профильных предпрофессиональных классов, реализацию урочной и внеурочной деятельности, систематизацию дополнительного образования, организацию воспитательной работы в рамках мероприятий профессионального выбора, профессиональное обучение, взаимодействие с родителями (законными представителями) и др.</w:t>
            </w:r>
          </w:p>
        </w:tc>
        <w:tc>
          <w:tcPr>
            <w:tcW w:w="1806" w:type="dxa"/>
          </w:tcPr>
          <w:p w14:paraId="66826602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Сентябрь 2025 г.</w:t>
            </w:r>
          </w:p>
        </w:tc>
        <w:tc>
          <w:tcPr>
            <w:tcW w:w="2909" w:type="dxa"/>
          </w:tcPr>
          <w:p w14:paraId="339048F2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</w:t>
            </w:r>
          </w:p>
        </w:tc>
        <w:tc>
          <w:tcPr>
            <w:tcW w:w="4908" w:type="dxa"/>
          </w:tcPr>
          <w:p w14:paraId="414B4D2C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Разработан план профориентационной работы на 2025-2026 учебный год в соответствии с выбранным уровнем реализации</w:t>
            </w: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 xml:space="preserve"> </w:t>
            </w:r>
            <w:r w:rsidRPr="0018418F">
              <w:rPr>
                <w:kern w:val="3"/>
                <w:sz w:val="22"/>
                <w:lang w:eastAsia="zh-CN" w:bidi="hi-IN"/>
              </w:rPr>
              <w:t xml:space="preserve">Единой модели профориентации </w:t>
            </w:r>
          </w:p>
        </w:tc>
      </w:tr>
      <w:tr w:rsidR="00524917" w:rsidRPr="0018418F" w14:paraId="765C05AA" w14:textId="77777777" w:rsidTr="00444212">
        <w:tc>
          <w:tcPr>
            <w:tcW w:w="4835" w:type="dxa"/>
          </w:tcPr>
          <w:p w14:paraId="21A7C196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Разработка документов/материалов/рабочих программ профориентационных содержательных блоков, внедренных в учебные предметы</w:t>
            </w:r>
          </w:p>
        </w:tc>
        <w:tc>
          <w:tcPr>
            <w:tcW w:w="1806" w:type="dxa"/>
          </w:tcPr>
          <w:p w14:paraId="3BBA6472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Сентябрь 2025 г.</w:t>
            </w:r>
          </w:p>
        </w:tc>
        <w:tc>
          <w:tcPr>
            <w:tcW w:w="2909" w:type="dxa"/>
          </w:tcPr>
          <w:p w14:paraId="78AC3D4B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</w:t>
            </w:r>
          </w:p>
        </w:tc>
        <w:tc>
          <w:tcPr>
            <w:tcW w:w="4908" w:type="dxa"/>
          </w:tcPr>
          <w:p w14:paraId="02B86088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Разработаны документы/материалы/рабочие программы профориентационных содержательных блоков, внедренных в учебные предметы</w:t>
            </w:r>
          </w:p>
        </w:tc>
      </w:tr>
      <w:tr w:rsidR="00524917" w:rsidRPr="0018418F" w14:paraId="1D3AABBA" w14:textId="77777777" w:rsidTr="00444212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36CF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Реализация мероприятий Единой модели профессиональной ориентации в соответствии с выбранным уровнем реализации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6AE8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В течение года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199A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022F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Реализация Единой модели профессиональной ориентации  в соответствии с выбранным уровнем реализации</w:t>
            </w:r>
          </w:p>
        </w:tc>
      </w:tr>
      <w:tr w:rsidR="00524917" w:rsidRPr="0018418F" w14:paraId="2C7E1F29" w14:textId="77777777" w:rsidTr="00444212">
        <w:tc>
          <w:tcPr>
            <w:tcW w:w="4835" w:type="dxa"/>
          </w:tcPr>
          <w:p w14:paraId="6EDAD2B6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Наполнение информационных разделов «Единая модель профориентации»/«Профориентация» на сайте образовательных организаций</w:t>
            </w:r>
          </w:p>
        </w:tc>
        <w:tc>
          <w:tcPr>
            <w:tcW w:w="1806" w:type="dxa"/>
          </w:tcPr>
          <w:p w14:paraId="5BD28FA5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Постоянно</w:t>
            </w:r>
          </w:p>
        </w:tc>
        <w:tc>
          <w:tcPr>
            <w:tcW w:w="2909" w:type="dxa"/>
          </w:tcPr>
          <w:p w14:paraId="37DD8CC7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</w:t>
            </w:r>
          </w:p>
        </w:tc>
        <w:tc>
          <w:tcPr>
            <w:tcW w:w="4908" w:type="dxa"/>
          </w:tcPr>
          <w:p w14:paraId="5665813F" w14:textId="77777777" w:rsidR="00524917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Обеспечено информационное наполнение раздела «Единая модель профориентации»</w:t>
            </w:r>
            <w:proofErr w:type="gramStart"/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/«</w:t>
            </w:r>
            <w:proofErr w:type="gramEnd"/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Профориентация»  на сайте образовательных организаций</w:t>
            </w:r>
          </w:p>
          <w:p w14:paraId="496E6DFB" w14:textId="358BFC94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</w:tc>
      </w:tr>
      <w:tr w:rsidR="00524917" w:rsidRPr="0018418F" w14:paraId="6E360F16" w14:textId="77777777" w:rsidTr="00444212">
        <w:tc>
          <w:tcPr>
            <w:tcW w:w="4835" w:type="dxa"/>
          </w:tcPr>
          <w:p w14:paraId="5647676C" w14:textId="00043402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1806" w:type="dxa"/>
          </w:tcPr>
          <w:p w14:paraId="0C577C9E" w14:textId="3C4BD285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909" w:type="dxa"/>
          </w:tcPr>
          <w:p w14:paraId="13547FD6" w14:textId="43D80F16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908" w:type="dxa"/>
          </w:tcPr>
          <w:p w14:paraId="2BB8DE54" w14:textId="52C78D5E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524917" w:rsidRPr="0018418F" w14:paraId="1AE3476D" w14:textId="77777777" w:rsidTr="00444212">
        <w:tc>
          <w:tcPr>
            <w:tcW w:w="4835" w:type="dxa"/>
          </w:tcPr>
          <w:p w14:paraId="7D7E2DB9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Освещение мероприятий по реализации Единой модели профессиональной ориентации на официальном сайте и аккаунтах в социальных сетях</w:t>
            </w:r>
          </w:p>
        </w:tc>
        <w:tc>
          <w:tcPr>
            <w:tcW w:w="1806" w:type="dxa"/>
          </w:tcPr>
          <w:p w14:paraId="6CAD1D7F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 xml:space="preserve">Ежемесячно </w:t>
            </w:r>
          </w:p>
        </w:tc>
        <w:tc>
          <w:tcPr>
            <w:tcW w:w="2909" w:type="dxa"/>
          </w:tcPr>
          <w:p w14:paraId="485184C0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</w:t>
            </w:r>
          </w:p>
        </w:tc>
        <w:tc>
          <w:tcPr>
            <w:tcW w:w="4908" w:type="dxa"/>
          </w:tcPr>
          <w:p w14:paraId="7A5E9E13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Освещены мероприятия по реализации Единую модели профориентации на официальном сайте и аккаунтах в социальных сетях</w:t>
            </w:r>
          </w:p>
        </w:tc>
      </w:tr>
      <w:tr w:rsidR="00524917" w:rsidRPr="0018418F" w14:paraId="248AB1AE" w14:textId="77777777" w:rsidTr="00444212">
        <w:tc>
          <w:tcPr>
            <w:tcW w:w="14458" w:type="dxa"/>
            <w:gridSpan w:val="4"/>
          </w:tcPr>
          <w:p w14:paraId="1C37D247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b/>
                <w:bCs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b/>
                <w:bCs/>
                <w:kern w:val="3"/>
                <w:sz w:val="22"/>
                <w:lang w:eastAsia="zh-CN" w:bidi="hi-IN"/>
              </w:rPr>
              <w:t>Реализация курса внеурочной деятельности «Россия – мои горизонты»</w:t>
            </w:r>
          </w:p>
        </w:tc>
      </w:tr>
      <w:tr w:rsidR="00524917" w:rsidRPr="0018418F" w14:paraId="24C1FE9F" w14:textId="77777777" w:rsidTr="00444212">
        <w:tc>
          <w:tcPr>
            <w:tcW w:w="4835" w:type="dxa"/>
            <w:shd w:val="clear" w:color="auto" w:fill="FFFFFF"/>
          </w:tcPr>
          <w:p w14:paraId="77CF296A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 xml:space="preserve">Осуществление контроля и методического сопровождения реализации курса внеурочной деятельности «Россия – мои горизонты» в общеобразовательных организациях </w:t>
            </w:r>
          </w:p>
        </w:tc>
        <w:tc>
          <w:tcPr>
            <w:tcW w:w="1806" w:type="dxa"/>
          </w:tcPr>
          <w:p w14:paraId="6174B31A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До 15.09.2025 г.,</w:t>
            </w:r>
          </w:p>
          <w:p w14:paraId="5507E65A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далее постоянно</w:t>
            </w:r>
          </w:p>
        </w:tc>
        <w:tc>
          <w:tcPr>
            <w:tcW w:w="2909" w:type="dxa"/>
          </w:tcPr>
          <w:p w14:paraId="2B1CF8D7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Министерство образования и науки Тамбовской области</w:t>
            </w:r>
          </w:p>
          <w:p w14:paraId="11832A66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</w:p>
          <w:p w14:paraId="6FFE39CF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ТОГОАУ ДПО «Институт повышения квалификации работников образования»</w:t>
            </w:r>
          </w:p>
        </w:tc>
        <w:tc>
          <w:tcPr>
            <w:tcW w:w="4908" w:type="dxa"/>
          </w:tcPr>
          <w:p w14:paraId="783683D6" w14:textId="77777777" w:rsidR="00524917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Во всех общеобразовательных организациях по четвергам педагоги 6-11 классов ведут курс внеурочной деятельности «Россия – мои горизонты» с региональным компонентом «Тамбовщина – мои горизонты» по утвержденным темам и УМК, обучающиеся проходят диагностику на платформа «Билет в будущее»</w:t>
            </w:r>
          </w:p>
          <w:p w14:paraId="06FCA13B" w14:textId="4C8728D6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</w:tc>
      </w:tr>
      <w:tr w:rsidR="00524917" w:rsidRPr="0018418F" w14:paraId="13C7886A" w14:textId="77777777" w:rsidTr="00444212">
        <w:tc>
          <w:tcPr>
            <w:tcW w:w="4835" w:type="dxa"/>
            <w:shd w:val="clear" w:color="auto" w:fill="FFFFFF"/>
          </w:tcPr>
          <w:p w14:paraId="4151D75A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Разработка и утверждение КТП регионального компонента курса внеурочной деятельности «Россия-мои горизонты»:</w:t>
            </w:r>
          </w:p>
          <w:p w14:paraId="7BBF7D5F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профориентационное занятие «Востребованные профессии в Тамбовской области. Возможности образования и стратегии поступления» (1 час);</w:t>
            </w:r>
          </w:p>
          <w:p w14:paraId="7C399201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отраслевое занятие «ИТ-компании Тамбовской области» (1 час);</w:t>
            </w:r>
          </w:p>
          <w:p w14:paraId="47A3312A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отраслевое занятие «Развитие сферы сервиса и туризма в Тамбовской области» (1 час);</w:t>
            </w:r>
          </w:p>
          <w:p w14:paraId="5AA1FB63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отраслевое занятие «Транспортная сфера Тамбовской области» (1 час)</w:t>
            </w:r>
          </w:p>
          <w:p w14:paraId="1335EAB8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отраслевое занятие «Сельское хозяйство и АПК Тамбовской области» (1 час);</w:t>
            </w:r>
          </w:p>
          <w:p w14:paraId="167A61F3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отраслевое занятие «Медицина в Тамбовской области» (1 час);</w:t>
            </w:r>
          </w:p>
          <w:p w14:paraId="0AC51037" w14:textId="77777777" w:rsidR="00524917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отраслевое занятие «Тамбовщина комфортная (строительство, архитектура, благоустройство)» (1 час)</w:t>
            </w:r>
          </w:p>
          <w:p w14:paraId="700C573B" w14:textId="5E6CB0BC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</w:tc>
        <w:tc>
          <w:tcPr>
            <w:tcW w:w="1806" w:type="dxa"/>
          </w:tcPr>
          <w:p w14:paraId="247B55DE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До 15.09.2025 г.</w:t>
            </w:r>
          </w:p>
        </w:tc>
        <w:tc>
          <w:tcPr>
            <w:tcW w:w="2909" w:type="dxa"/>
          </w:tcPr>
          <w:p w14:paraId="2A99DAA0" w14:textId="77777777" w:rsidR="00524917" w:rsidRPr="0018418F" w:rsidRDefault="00524917" w:rsidP="00524917">
            <w:pPr>
              <w:widowControl w:val="0"/>
              <w:suppressAutoHyphens/>
              <w:autoSpaceDN w:val="0"/>
              <w:ind w:left="40" w:firstLine="284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Фонд Гуманитарных Проектов (по согласованию)</w:t>
            </w:r>
          </w:p>
          <w:p w14:paraId="6B64EFB5" w14:textId="77777777" w:rsidR="00524917" w:rsidRPr="0018418F" w:rsidRDefault="00524917" w:rsidP="00524917">
            <w:pPr>
              <w:widowControl w:val="0"/>
              <w:suppressAutoHyphens/>
              <w:autoSpaceDN w:val="0"/>
              <w:ind w:left="40" w:firstLine="284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</w:p>
          <w:p w14:paraId="1A4CECD1" w14:textId="77777777" w:rsidR="00524917" w:rsidRPr="0018418F" w:rsidRDefault="00524917" w:rsidP="00524917">
            <w:pPr>
              <w:widowControl w:val="0"/>
              <w:suppressAutoHyphens/>
              <w:autoSpaceDN w:val="0"/>
              <w:ind w:left="40" w:firstLine="284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Министерство образования и науки Тамбовской области</w:t>
            </w:r>
          </w:p>
          <w:p w14:paraId="1425BD5C" w14:textId="77777777" w:rsidR="00524917" w:rsidRPr="0018418F" w:rsidRDefault="00524917" w:rsidP="00524917">
            <w:pPr>
              <w:widowControl w:val="0"/>
              <w:suppressAutoHyphens/>
              <w:autoSpaceDN w:val="0"/>
              <w:ind w:left="40" w:firstLine="284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</w:p>
          <w:p w14:paraId="06DE2514" w14:textId="77777777" w:rsidR="00524917" w:rsidRPr="0018418F" w:rsidRDefault="00524917" w:rsidP="00524917">
            <w:pPr>
              <w:widowControl w:val="0"/>
              <w:tabs>
                <w:tab w:val="left" w:pos="1983"/>
              </w:tabs>
              <w:autoSpaceDE w:val="0"/>
              <w:autoSpaceDN w:val="0"/>
              <w:ind w:left="40" w:right="133" w:firstLine="284"/>
              <w:jc w:val="center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ТОГОАУ ДПО «Институт повышения квалификации работников образования»</w:t>
            </w:r>
          </w:p>
          <w:p w14:paraId="13411BA7" w14:textId="77777777" w:rsidR="00524917" w:rsidRPr="0018418F" w:rsidRDefault="00524917" w:rsidP="00524917">
            <w:pPr>
              <w:widowControl w:val="0"/>
              <w:tabs>
                <w:tab w:val="left" w:pos="1983"/>
              </w:tabs>
              <w:autoSpaceDE w:val="0"/>
              <w:autoSpaceDN w:val="0"/>
              <w:ind w:left="40" w:right="133" w:firstLine="284"/>
              <w:jc w:val="center"/>
              <w:rPr>
                <w:kern w:val="3"/>
                <w:sz w:val="22"/>
                <w:lang w:eastAsia="zh-CN" w:bidi="hi-IN"/>
              </w:rPr>
            </w:pPr>
          </w:p>
          <w:p w14:paraId="43CE8FAA" w14:textId="77777777" w:rsidR="00524917" w:rsidRPr="0018418F" w:rsidRDefault="00524917" w:rsidP="00524917">
            <w:pPr>
              <w:widowControl w:val="0"/>
              <w:suppressAutoHyphens/>
              <w:autoSpaceDN w:val="0"/>
              <w:ind w:left="40" w:firstLine="284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Отраслевые предприятия/организации</w:t>
            </w:r>
          </w:p>
        </w:tc>
        <w:tc>
          <w:tcPr>
            <w:tcW w:w="4908" w:type="dxa"/>
          </w:tcPr>
          <w:p w14:paraId="666A36DC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Разработан и утвержден региональный компонент программы профориентационной направленности в рамках курса внеурочной деятельности «Россия-мои горизонты»</w:t>
            </w:r>
          </w:p>
        </w:tc>
      </w:tr>
      <w:tr w:rsidR="00524917" w:rsidRPr="0018418F" w14:paraId="209B1894" w14:textId="77777777" w:rsidTr="00444212">
        <w:tc>
          <w:tcPr>
            <w:tcW w:w="4835" w:type="dxa"/>
          </w:tcPr>
          <w:p w14:paraId="14427AED" w14:textId="5CF973C9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A8712E"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1806" w:type="dxa"/>
          </w:tcPr>
          <w:p w14:paraId="55729749" w14:textId="68DBBD62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909" w:type="dxa"/>
          </w:tcPr>
          <w:p w14:paraId="2822A669" w14:textId="50FD50DC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908" w:type="dxa"/>
          </w:tcPr>
          <w:p w14:paraId="5456CA48" w14:textId="2113F638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A8712E"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524917" w:rsidRPr="0018418F" w14:paraId="60F6774D" w14:textId="77777777" w:rsidTr="00444212">
        <w:tc>
          <w:tcPr>
            <w:tcW w:w="4835" w:type="dxa"/>
          </w:tcPr>
          <w:p w14:paraId="40AB9613" w14:textId="77777777" w:rsidR="00524917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 xml:space="preserve">Проведение инструктивно-методических мероприятия по вопросам реализации курсов внеурочной деятельности «Россия – мои горизонты» и «Тамбовщина-мои горизонты» для педагогических работников, задействованных в реализации программы </w:t>
            </w:r>
          </w:p>
          <w:p w14:paraId="68C912F6" w14:textId="3E2586A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</w:tc>
        <w:tc>
          <w:tcPr>
            <w:tcW w:w="1806" w:type="dxa"/>
          </w:tcPr>
          <w:p w14:paraId="04E95A03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До 20.09.2025 г.</w:t>
            </w:r>
          </w:p>
        </w:tc>
        <w:tc>
          <w:tcPr>
            <w:tcW w:w="2909" w:type="dxa"/>
          </w:tcPr>
          <w:p w14:paraId="072ED51F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ТОГОАУ ДПО «Институт</w:t>
            </w:r>
          </w:p>
          <w:p w14:paraId="2AB2CA4C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повышения квалификации</w:t>
            </w:r>
          </w:p>
          <w:p w14:paraId="28079CC1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работников образования»</w:t>
            </w:r>
          </w:p>
          <w:p w14:paraId="4715551B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  <w:p w14:paraId="186EC11B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</w:p>
        </w:tc>
        <w:tc>
          <w:tcPr>
            <w:tcW w:w="4908" w:type="dxa"/>
          </w:tcPr>
          <w:p w14:paraId="6BF2E98B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Обеспечена готовность педагогических работников к реализации курсов внеурочной деятельности «Россия – мои горизонты» и «Тамбовщина-мои горизонты»</w:t>
            </w:r>
          </w:p>
        </w:tc>
      </w:tr>
      <w:tr w:rsidR="00524917" w:rsidRPr="0018418F" w14:paraId="18DA0E1F" w14:textId="77777777" w:rsidTr="00444212">
        <w:tc>
          <w:tcPr>
            <w:tcW w:w="4835" w:type="dxa"/>
          </w:tcPr>
          <w:p w14:paraId="71F5E4C9" w14:textId="2DA5EE75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Закрепление в школьном расписании профориентационных занятий «Россия - мои горизонты», «Тамбовщина-мои горизонты» – по четвергам, по субботам – «Профессии в деталях»</w:t>
            </w:r>
          </w:p>
        </w:tc>
        <w:tc>
          <w:tcPr>
            <w:tcW w:w="1806" w:type="dxa"/>
          </w:tcPr>
          <w:p w14:paraId="0156D781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Сентябрь 2025 г.</w:t>
            </w:r>
          </w:p>
        </w:tc>
        <w:tc>
          <w:tcPr>
            <w:tcW w:w="2909" w:type="dxa"/>
          </w:tcPr>
          <w:p w14:paraId="7B96134D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</w:t>
            </w:r>
          </w:p>
        </w:tc>
        <w:tc>
          <w:tcPr>
            <w:tcW w:w="4908" w:type="dxa"/>
          </w:tcPr>
          <w:p w14:paraId="476F6DF4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 xml:space="preserve">Обеспечены условия для реализации курсов внеурочной деятельности «Россия – мои горизонты», «Тамбовщина-мои горизонты», «Профессии в деталях» </w:t>
            </w:r>
          </w:p>
        </w:tc>
      </w:tr>
      <w:tr w:rsidR="00524917" w:rsidRPr="0018418F" w14:paraId="7866D3EB" w14:textId="77777777" w:rsidTr="00444212">
        <w:tc>
          <w:tcPr>
            <w:tcW w:w="14458" w:type="dxa"/>
            <w:gridSpan w:val="4"/>
          </w:tcPr>
          <w:p w14:paraId="005C84FF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b/>
                <w:bCs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b/>
                <w:bCs/>
                <w:kern w:val="3"/>
                <w:sz w:val="22"/>
                <w:lang w:eastAsia="zh-CN" w:bidi="hi-IN"/>
              </w:rPr>
              <w:t>Работа с родителями</w:t>
            </w:r>
          </w:p>
        </w:tc>
      </w:tr>
      <w:tr w:rsidR="00524917" w:rsidRPr="0018418F" w14:paraId="7246FC13" w14:textId="77777777" w:rsidTr="00444212">
        <w:tc>
          <w:tcPr>
            <w:tcW w:w="4835" w:type="dxa"/>
            <w:shd w:val="clear" w:color="auto" w:fill="auto"/>
          </w:tcPr>
          <w:p w14:paraId="1BDCE1CD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Участие родителей (законных представителей) обучающихся 6-11 классов образовательных организаций во Всероссийских родительских собраниях по профориентации в сентябре/ноябре 2025 г., феврале/марте 2026 г.</w:t>
            </w:r>
          </w:p>
          <w:p w14:paraId="03CF27E7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</w:tc>
        <w:tc>
          <w:tcPr>
            <w:tcW w:w="1806" w:type="dxa"/>
          </w:tcPr>
          <w:p w14:paraId="3D3A85C3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Сентябрь/ноябрь 2025 г., февраль/март 2026 г.</w:t>
            </w:r>
          </w:p>
          <w:p w14:paraId="092A5034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</w:tc>
        <w:tc>
          <w:tcPr>
            <w:tcW w:w="2909" w:type="dxa"/>
          </w:tcPr>
          <w:p w14:paraId="37537D82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Министерство образования и науки Тамбовской области</w:t>
            </w:r>
          </w:p>
          <w:p w14:paraId="1902BAEC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</w:p>
          <w:p w14:paraId="18C9A948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</w:t>
            </w:r>
          </w:p>
        </w:tc>
        <w:tc>
          <w:tcPr>
            <w:tcW w:w="4908" w:type="dxa"/>
          </w:tcPr>
          <w:p w14:paraId="0B6FF5D1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Обеспечена возможность участия родителей (законных представителей)</w:t>
            </w:r>
          </w:p>
          <w:p w14:paraId="6136116A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обучающихся 6 - 11 классов образовательных организаций во Всероссийских родительских собраниях по профориентации в сентябре/ноябре 2025 г., феврале/марте 2026 г.</w:t>
            </w:r>
          </w:p>
        </w:tc>
      </w:tr>
      <w:tr w:rsidR="00524917" w:rsidRPr="0018418F" w14:paraId="23C06EC1" w14:textId="77777777" w:rsidTr="00444212">
        <w:tc>
          <w:tcPr>
            <w:tcW w:w="4835" w:type="dxa"/>
            <w:shd w:val="clear" w:color="auto" w:fill="auto"/>
          </w:tcPr>
          <w:p w14:paraId="28416CAD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 xml:space="preserve">Проведение родительских лекториев с приглашением представителей вузов, центров занятости населения и предприятий-работодателей. </w:t>
            </w:r>
          </w:p>
        </w:tc>
        <w:tc>
          <w:tcPr>
            <w:tcW w:w="1806" w:type="dxa"/>
          </w:tcPr>
          <w:p w14:paraId="70F2E16A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По отдельному графику</w:t>
            </w:r>
          </w:p>
        </w:tc>
        <w:tc>
          <w:tcPr>
            <w:tcW w:w="2909" w:type="dxa"/>
          </w:tcPr>
          <w:p w14:paraId="30BEA508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</w:t>
            </w:r>
          </w:p>
        </w:tc>
        <w:tc>
          <w:tcPr>
            <w:tcW w:w="4908" w:type="dxa"/>
          </w:tcPr>
          <w:p w14:paraId="1CCDF1C2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Сопровождение родителей в ранней профориентации детей, информирование о правилах приема для абитуриентов, востребованных профессиях на региональном рынке труда</w:t>
            </w:r>
          </w:p>
        </w:tc>
      </w:tr>
      <w:tr w:rsidR="00524917" w:rsidRPr="0018418F" w14:paraId="674D0A57" w14:textId="77777777" w:rsidTr="00444212">
        <w:tc>
          <w:tcPr>
            <w:tcW w:w="4835" w:type="dxa"/>
            <w:shd w:val="clear" w:color="auto" w:fill="auto"/>
          </w:tcPr>
          <w:p w14:paraId="28659C56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 xml:space="preserve">Информирование родительской общественности о реализации Единой модели профессиональной ориентации </w:t>
            </w:r>
          </w:p>
        </w:tc>
        <w:tc>
          <w:tcPr>
            <w:tcW w:w="1806" w:type="dxa"/>
          </w:tcPr>
          <w:p w14:paraId="5D2B47E3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Постоянно</w:t>
            </w:r>
          </w:p>
        </w:tc>
        <w:tc>
          <w:tcPr>
            <w:tcW w:w="2909" w:type="dxa"/>
          </w:tcPr>
          <w:p w14:paraId="6071B597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Министерство образования и науки Тамбовской области</w:t>
            </w:r>
          </w:p>
          <w:p w14:paraId="055051CD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Муниципальные органы управления образованием</w:t>
            </w:r>
          </w:p>
          <w:p w14:paraId="755EE72F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ТОГОАУ ДПО «Институт повышения квалификации работников образования»</w:t>
            </w:r>
          </w:p>
          <w:p w14:paraId="400B83C4" w14:textId="77777777" w:rsidR="00524917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</w:t>
            </w:r>
          </w:p>
          <w:p w14:paraId="7807E1E4" w14:textId="54B1B221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</w:p>
        </w:tc>
        <w:tc>
          <w:tcPr>
            <w:tcW w:w="4908" w:type="dxa"/>
          </w:tcPr>
          <w:p w14:paraId="6171D6DF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Повышение информационной компетентности родительской общественности в вопросах профессионального ориентирования обучающихся, возможностях получения профессионального образования по востребованным профессиям, специальностям, направлениям подготовки</w:t>
            </w:r>
          </w:p>
        </w:tc>
      </w:tr>
      <w:tr w:rsidR="00524917" w:rsidRPr="0018418F" w14:paraId="428E191B" w14:textId="77777777" w:rsidTr="00444212">
        <w:tc>
          <w:tcPr>
            <w:tcW w:w="14458" w:type="dxa"/>
            <w:gridSpan w:val="4"/>
          </w:tcPr>
          <w:p w14:paraId="1192A9F0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b/>
                <w:bCs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b/>
                <w:bCs/>
                <w:kern w:val="3"/>
                <w:sz w:val="22"/>
                <w:lang w:eastAsia="zh-CN" w:bidi="hi-IN"/>
              </w:rPr>
              <w:t>Реализация мероприятий профессионального выбора</w:t>
            </w:r>
          </w:p>
        </w:tc>
      </w:tr>
      <w:tr w:rsidR="00524917" w:rsidRPr="0018418F" w14:paraId="791C2522" w14:textId="77777777" w:rsidTr="00444212">
        <w:tc>
          <w:tcPr>
            <w:tcW w:w="4835" w:type="dxa"/>
            <w:shd w:val="clear" w:color="auto" w:fill="FFFFFF"/>
          </w:tcPr>
          <w:p w14:paraId="16E456F2" w14:textId="37FFCEB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1806" w:type="dxa"/>
          </w:tcPr>
          <w:p w14:paraId="50E8468C" w14:textId="6BAA0444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909" w:type="dxa"/>
          </w:tcPr>
          <w:p w14:paraId="79E75162" w14:textId="747290F9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908" w:type="dxa"/>
          </w:tcPr>
          <w:p w14:paraId="3A2A055A" w14:textId="6A308C6D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524917" w:rsidRPr="0018418F" w14:paraId="272408AA" w14:textId="77777777" w:rsidTr="00444212">
        <w:tc>
          <w:tcPr>
            <w:tcW w:w="4835" w:type="dxa"/>
            <w:shd w:val="clear" w:color="auto" w:fill="FFFFFF"/>
          </w:tcPr>
          <w:p w14:paraId="6065EE22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Разработка и утверждение на региональном уровне перечня мероприятий профессионального выбора для обучающихся 6 - 11 класса на 2025-2026 учебный год</w:t>
            </w:r>
          </w:p>
        </w:tc>
        <w:tc>
          <w:tcPr>
            <w:tcW w:w="1806" w:type="dxa"/>
          </w:tcPr>
          <w:p w14:paraId="416D7993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Сентябрь 2025 г.</w:t>
            </w:r>
          </w:p>
        </w:tc>
        <w:tc>
          <w:tcPr>
            <w:tcW w:w="2909" w:type="dxa"/>
          </w:tcPr>
          <w:p w14:paraId="1FDDD379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Министерство образования и науки Тамбовской области</w:t>
            </w:r>
          </w:p>
          <w:p w14:paraId="1C067EFC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</w:p>
          <w:p w14:paraId="40423B99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ТОГОАУ ДПО «Институт повышения квалификации работников образования»</w:t>
            </w:r>
          </w:p>
        </w:tc>
        <w:tc>
          <w:tcPr>
            <w:tcW w:w="4908" w:type="dxa"/>
          </w:tcPr>
          <w:p w14:paraId="47F5434F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Издан приказ, утверждающий региональный план профориентационных мероприятий для обучающихся общеобразовательных организаций Тамбовской области в 2025-2026 учебном году</w:t>
            </w:r>
          </w:p>
        </w:tc>
      </w:tr>
      <w:tr w:rsidR="00524917" w:rsidRPr="0018418F" w14:paraId="770D133A" w14:textId="77777777" w:rsidTr="00444212">
        <w:tc>
          <w:tcPr>
            <w:tcW w:w="4835" w:type="dxa"/>
            <w:shd w:val="clear" w:color="auto" w:fill="FFFFFF"/>
          </w:tcPr>
          <w:p w14:paraId="2C6D28DE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Реализация регионального плана профориентационных мероприятий для обучающихся общеобразовательных организаций Тамбовской области в 2025-2026 учебном году</w:t>
            </w:r>
          </w:p>
        </w:tc>
        <w:tc>
          <w:tcPr>
            <w:tcW w:w="1806" w:type="dxa"/>
          </w:tcPr>
          <w:p w14:paraId="72C58E95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В течение года</w:t>
            </w:r>
          </w:p>
        </w:tc>
        <w:tc>
          <w:tcPr>
            <w:tcW w:w="2909" w:type="dxa"/>
          </w:tcPr>
          <w:p w14:paraId="1FFBE457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</w:t>
            </w:r>
          </w:p>
        </w:tc>
        <w:tc>
          <w:tcPr>
            <w:tcW w:w="4908" w:type="dxa"/>
          </w:tcPr>
          <w:p w14:paraId="1D739AF9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Обучающиеся принимают в разноплановых тематических мероприятиях по выбору в течение учебного года</w:t>
            </w:r>
          </w:p>
        </w:tc>
      </w:tr>
      <w:tr w:rsidR="00524917" w:rsidRPr="0018418F" w14:paraId="1066905A" w14:textId="77777777" w:rsidTr="00444212">
        <w:tc>
          <w:tcPr>
            <w:tcW w:w="4835" w:type="dxa"/>
            <w:shd w:val="clear" w:color="auto" w:fill="FFFFFF"/>
          </w:tcPr>
          <w:p w14:paraId="4BA790EE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Формирование плана-графика производственных экскурсий на ведущие отраслевые предприятия и организации</w:t>
            </w:r>
          </w:p>
        </w:tc>
        <w:tc>
          <w:tcPr>
            <w:tcW w:w="1806" w:type="dxa"/>
          </w:tcPr>
          <w:p w14:paraId="766FD3D9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До 10.09.2025 г.</w:t>
            </w:r>
          </w:p>
        </w:tc>
        <w:tc>
          <w:tcPr>
            <w:tcW w:w="2909" w:type="dxa"/>
          </w:tcPr>
          <w:p w14:paraId="3B1F206C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ТОГОАУ ДПО «Институт повышения квалификации работников образования»</w:t>
            </w:r>
          </w:p>
          <w:p w14:paraId="342B9AFD" w14:textId="73DF28D1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>
              <w:rPr>
                <w:kern w:val="3"/>
                <w:sz w:val="22"/>
                <w:lang w:eastAsia="zh-CN" w:bidi="hi-IN"/>
              </w:rPr>
              <w:t>ЦОПП</w:t>
            </w:r>
          </w:p>
        </w:tc>
        <w:tc>
          <w:tcPr>
            <w:tcW w:w="4908" w:type="dxa"/>
          </w:tcPr>
          <w:p w14:paraId="07E5A7E4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 xml:space="preserve">Сформирован единый календарь профориентационных мероприятий с использованием инфраструктуры отраслевых предприятий и организаций, в том числе их музеев </w:t>
            </w:r>
          </w:p>
        </w:tc>
      </w:tr>
      <w:tr w:rsidR="00524917" w:rsidRPr="0018418F" w14:paraId="0B7A0194" w14:textId="77777777" w:rsidTr="00444212">
        <w:tc>
          <w:tcPr>
            <w:tcW w:w="4835" w:type="dxa"/>
            <w:shd w:val="clear" w:color="auto" w:fill="FFFFFF"/>
          </w:tcPr>
          <w:p w14:paraId="49BC7ADA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 xml:space="preserve">Заключение соглашений о сотрудничестве с ведущими отраслевыми предприятиями/организациями региона для проведения мероприятий профессионального выбора Единой модели профессиональной ориентации </w:t>
            </w:r>
          </w:p>
        </w:tc>
        <w:tc>
          <w:tcPr>
            <w:tcW w:w="1806" w:type="dxa"/>
          </w:tcPr>
          <w:p w14:paraId="5EC1D2D6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Сентябрь 2025 г.</w:t>
            </w:r>
          </w:p>
        </w:tc>
        <w:tc>
          <w:tcPr>
            <w:tcW w:w="2909" w:type="dxa"/>
          </w:tcPr>
          <w:p w14:paraId="4CC24D2F" w14:textId="77777777" w:rsidR="00524917" w:rsidRPr="00A8712E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</w:pPr>
            <w:r w:rsidRPr="00A8712E"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  <w:t>ТОГОАУ ДПО «Институт повышения квалификации работников образования»</w:t>
            </w:r>
          </w:p>
          <w:p w14:paraId="5517DE10" w14:textId="1B596A9B" w:rsidR="00524917" w:rsidRPr="00A8712E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  <w:t>ЦОПП</w:t>
            </w:r>
          </w:p>
          <w:p w14:paraId="0FAEEB6D" w14:textId="20E7F7CE" w:rsidR="00524917" w:rsidRPr="00A8712E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A8712E"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  <w:t>Отраслевые предприятия</w:t>
            </w:r>
          </w:p>
        </w:tc>
        <w:tc>
          <w:tcPr>
            <w:tcW w:w="4908" w:type="dxa"/>
          </w:tcPr>
          <w:p w14:paraId="448A5F62" w14:textId="77777777" w:rsidR="00524917" w:rsidRPr="00A8712E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</w:pPr>
            <w:r w:rsidRPr="00A8712E"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  <w:t>Созданы условия для реализации мероприятий профессионального выбора Единой модели профориентации</w:t>
            </w:r>
          </w:p>
        </w:tc>
      </w:tr>
      <w:tr w:rsidR="00524917" w:rsidRPr="0018418F" w14:paraId="5C979E2C" w14:textId="77777777" w:rsidTr="00444212">
        <w:tc>
          <w:tcPr>
            <w:tcW w:w="4835" w:type="dxa"/>
          </w:tcPr>
          <w:p w14:paraId="7975A7F4" w14:textId="77777777" w:rsidR="00524917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 xml:space="preserve">Проведение инструктивно-методических мероприятий по вопросам реализации мероприятий профессионального выбора (профессиональных проб, мастер-классов, профориентационных экскурсий, отраслевых уроков, др.) с представителями организаций среднего профессионального, высшего, дополнительного образования, отраслевых предприятий </w:t>
            </w:r>
          </w:p>
          <w:p w14:paraId="7B44C472" w14:textId="6388280F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</w:p>
        </w:tc>
        <w:tc>
          <w:tcPr>
            <w:tcW w:w="1806" w:type="dxa"/>
          </w:tcPr>
          <w:p w14:paraId="18315469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До 20.09.2025 г.</w:t>
            </w:r>
          </w:p>
        </w:tc>
        <w:tc>
          <w:tcPr>
            <w:tcW w:w="2909" w:type="dxa"/>
          </w:tcPr>
          <w:p w14:paraId="377FF186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ТОГОАУ ДПО «Институт</w:t>
            </w:r>
          </w:p>
          <w:p w14:paraId="4261700E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повышения квалификации</w:t>
            </w:r>
          </w:p>
          <w:p w14:paraId="2F14A2C7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работников образования»</w:t>
            </w:r>
          </w:p>
        </w:tc>
        <w:tc>
          <w:tcPr>
            <w:tcW w:w="4908" w:type="dxa"/>
          </w:tcPr>
          <w:p w14:paraId="45B57007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kern w:val="3"/>
                <w:sz w:val="22"/>
                <w:lang w:eastAsia="zh-CN" w:bidi="hi-IN"/>
              </w:rPr>
              <w:t>Подготовлены наставники для проведения мероприятий профессионального выбора на площадках отраслевых предприятий/организаций, в мастерских, учебно-производственных комплексах на базе профессиональных образовательных организаций</w:t>
            </w:r>
          </w:p>
        </w:tc>
      </w:tr>
      <w:tr w:rsidR="00524917" w:rsidRPr="0018418F" w14:paraId="5C98FE72" w14:textId="77777777" w:rsidTr="00444212">
        <w:tc>
          <w:tcPr>
            <w:tcW w:w="14458" w:type="dxa"/>
            <w:gridSpan w:val="4"/>
          </w:tcPr>
          <w:p w14:paraId="3F9BF1D3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b/>
                <w:bCs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b/>
                <w:bCs/>
                <w:kern w:val="3"/>
                <w:sz w:val="22"/>
                <w:lang w:eastAsia="zh-CN" w:bidi="hi-IN"/>
              </w:rPr>
              <w:t xml:space="preserve">Реализация дополнительных общеразвивающих программ с </w:t>
            </w:r>
            <w:proofErr w:type="spellStart"/>
            <w:r w:rsidRPr="0018418F">
              <w:rPr>
                <w:rFonts w:eastAsia="Arial Unicode MS" w:cs="Mangal"/>
                <w:b/>
                <w:bCs/>
                <w:kern w:val="3"/>
                <w:sz w:val="22"/>
                <w:lang w:eastAsia="zh-CN" w:bidi="hi-IN"/>
              </w:rPr>
              <w:t>профориентационно</w:t>
            </w:r>
            <w:proofErr w:type="spellEnd"/>
            <w:r w:rsidRPr="0018418F">
              <w:rPr>
                <w:rFonts w:eastAsia="Arial Unicode MS" w:cs="Mangal"/>
                <w:b/>
                <w:bCs/>
                <w:kern w:val="3"/>
                <w:sz w:val="22"/>
                <w:lang w:eastAsia="zh-CN" w:bidi="hi-IN"/>
              </w:rPr>
              <w:t>-значимым компонентом</w:t>
            </w:r>
          </w:p>
        </w:tc>
      </w:tr>
      <w:tr w:rsidR="00524917" w:rsidRPr="0018418F" w14:paraId="7679C91D" w14:textId="77777777" w:rsidTr="00444212">
        <w:tc>
          <w:tcPr>
            <w:tcW w:w="4835" w:type="dxa"/>
            <w:shd w:val="clear" w:color="auto" w:fill="auto"/>
          </w:tcPr>
          <w:p w14:paraId="4ADA3163" w14:textId="68B8DC6D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1806" w:type="dxa"/>
          </w:tcPr>
          <w:p w14:paraId="2FA58D97" w14:textId="16ED3A29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909" w:type="dxa"/>
          </w:tcPr>
          <w:p w14:paraId="7D359F89" w14:textId="25DCF456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908" w:type="dxa"/>
          </w:tcPr>
          <w:p w14:paraId="0D364821" w14:textId="28965EFC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524917" w:rsidRPr="0018418F" w14:paraId="48016A94" w14:textId="77777777" w:rsidTr="00444212">
        <w:tc>
          <w:tcPr>
            <w:tcW w:w="4835" w:type="dxa"/>
            <w:shd w:val="clear" w:color="auto" w:fill="auto"/>
          </w:tcPr>
          <w:p w14:paraId="74665099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Актуализация дополнительных общеобразовательных программ для обучающихся старше 12 лет с включением в них модуля по профориентации (диагностика, экскурсии, встречи с профессионалами, итоговая аттестация с элементами профессиональных компетенций)</w:t>
            </w:r>
          </w:p>
        </w:tc>
        <w:tc>
          <w:tcPr>
            <w:tcW w:w="1806" w:type="dxa"/>
          </w:tcPr>
          <w:p w14:paraId="142F0116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До 05.09.2025 г.</w:t>
            </w:r>
          </w:p>
        </w:tc>
        <w:tc>
          <w:tcPr>
            <w:tcW w:w="2909" w:type="dxa"/>
          </w:tcPr>
          <w:p w14:paraId="6A495413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Организации дополнительного образования</w:t>
            </w:r>
          </w:p>
          <w:p w14:paraId="1A2B47C1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</w:p>
          <w:p w14:paraId="096C6B58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</w:t>
            </w:r>
          </w:p>
        </w:tc>
        <w:tc>
          <w:tcPr>
            <w:tcW w:w="4908" w:type="dxa"/>
          </w:tcPr>
          <w:p w14:paraId="1F5EB33D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Обеспечено функционирование информационного портала «Программный навигатор системы дополнительного образования детей Тамбовской области»;</w:t>
            </w:r>
          </w:p>
          <w:p w14:paraId="0F0EDB58" w14:textId="5730ACE4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 xml:space="preserve">Созданы условия для посещения занятий в рамках дополнительного образования с учетом склонностей и образовательных потребностей обучающихся, направленных на профессиональный выбор </w:t>
            </w:r>
          </w:p>
        </w:tc>
      </w:tr>
      <w:tr w:rsidR="00524917" w:rsidRPr="0018418F" w14:paraId="20492F5F" w14:textId="77777777" w:rsidTr="00444212">
        <w:tc>
          <w:tcPr>
            <w:tcW w:w="4835" w:type="dxa"/>
            <w:shd w:val="clear" w:color="auto" w:fill="auto"/>
          </w:tcPr>
          <w:p w14:paraId="79627EA9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Размещение на информационных ресурсах общеобразовательных организаций информации о программах дополнительного образования, доступных для обучающихся 6-11 классов в учебном году</w:t>
            </w:r>
          </w:p>
        </w:tc>
        <w:tc>
          <w:tcPr>
            <w:tcW w:w="1806" w:type="dxa"/>
          </w:tcPr>
          <w:p w14:paraId="52A223DC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Сентябрь 2025 г.</w:t>
            </w:r>
          </w:p>
        </w:tc>
        <w:tc>
          <w:tcPr>
            <w:tcW w:w="2909" w:type="dxa"/>
          </w:tcPr>
          <w:p w14:paraId="3146A28A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</w:t>
            </w:r>
          </w:p>
        </w:tc>
        <w:tc>
          <w:tcPr>
            <w:tcW w:w="4908" w:type="dxa"/>
          </w:tcPr>
          <w:p w14:paraId="7DD64605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 xml:space="preserve">Обеспечен доступ к выбору программ дополнительного образования </w:t>
            </w:r>
          </w:p>
        </w:tc>
      </w:tr>
      <w:tr w:rsidR="00524917" w:rsidRPr="0018418F" w14:paraId="65F4B1B3" w14:textId="77777777" w:rsidTr="00444212">
        <w:tc>
          <w:tcPr>
            <w:tcW w:w="14458" w:type="dxa"/>
            <w:gridSpan w:val="4"/>
          </w:tcPr>
          <w:p w14:paraId="32AB053D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b/>
                <w:bCs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b/>
                <w:bCs/>
                <w:kern w:val="3"/>
                <w:sz w:val="22"/>
                <w:lang w:eastAsia="zh-CN" w:bidi="hi-IN"/>
              </w:rPr>
              <w:t>Организация профессионального обучения</w:t>
            </w:r>
          </w:p>
        </w:tc>
      </w:tr>
      <w:tr w:rsidR="00524917" w:rsidRPr="0018418F" w14:paraId="28039A1A" w14:textId="77777777" w:rsidTr="00444212">
        <w:tc>
          <w:tcPr>
            <w:tcW w:w="4835" w:type="dxa"/>
            <w:shd w:val="clear" w:color="auto" w:fill="FFFFFF"/>
          </w:tcPr>
          <w:p w14:paraId="7752173C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Отбор перечня программ профессионального обучения, востребованных на региональном рынке труда, доступных для обучающихся 6 - 11 классов образовательных организаций в 2025-2026 учебном году</w:t>
            </w:r>
          </w:p>
        </w:tc>
        <w:tc>
          <w:tcPr>
            <w:tcW w:w="1806" w:type="dxa"/>
          </w:tcPr>
          <w:p w14:paraId="235258A0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До 05.09.2025 г.</w:t>
            </w:r>
          </w:p>
        </w:tc>
        <w:tc>
          <w:tcPr>
            <w:tcW w:w="2909" w:type="dxa"/>
          </w:tcPr>
          <w:p w14:paraId="291EC778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Министерство образования и науки Тамбовской области</w:t>
            </w:r>
          </w:p>
          <w:p w14:paraId="1CD71C2A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</w:p>
          <w:p w14:paraId="03603B5F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ТОГОАУ ДПО «Институт повышения квалификации работников образования»</w:t>
            </w:r>
          </w:p>
          <w:p w14:paraId="1DD26343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</w:p>
          <w:p w14:paraId="2B36BA36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Профессиональные образовательные организации</w:t>
            </w:r>
          </w:p>
        </w:tc>
        <w:tc>
          <w:tcPr>
            <w:tcW w:w="4908" w:type="dxa"/>
          </w:tcPr>
          <w:p w14:paraId="6D927E49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Размещен на информационных ресурсах регионального оператора и центра опережающей подготовки перечень программ профессионального обучения с указанием организаций, реализующих эти программы, доступных для обучающихся 6 - 11 классов образовательных организаций в 2025-2026 учебном году</w:t>
            </w:r>
          </w:p>
        </w:tc>
      </w:tr>
      <w:tr w:rsidR="00524917" w:rsidRPr="0018418F" w14:paraId="4BC2FB62" w14:textId="77777777" w:rsidTr="00444212">
        <w:tc>
          <w:tcPr>
            <w:tcW w:w="4835" w:type="dxa"/>
            <w:shd w:val="clear" w:color="auto" w:fill="auto"/>
          </w:tcPr>
          <w:p w14:paraId="2D3B9A5C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Размещение на информационных ресурсах общеобразовательных организаций информации о программах профессионального обучения, доступных для обучающихся 6-11 классов в учебном году</w:t>
            </w:r>
          </w:p>
        </w:tc>
        <w:tc>
          <w:tcPr>
            <w:tcW w:w="1806" w:type="dxa"/>
          </w:tcPr>
          <w:p w14:paraId="629D76C3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Сентябрь 2025 г.</w:t>
            </w:r>
          </w:p>
        </w:tc>
        <w:tc>
          <w:tcPr>
            <w:tcW w:w="2909" w:type="dxa"/>
          </w:tcPr>
          <w:p w14:paraId="4DE211A6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</w:t>
            </w:r>
          </w:p>
        </w:tc>
        <w:tc>
          <w:tcPr>
            <w:tcW w:w="4908" w:type="dxa"/>
          </w:tcPr>
          <w:p w14:paraId="74CBDBFA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Обеспечен доступ к выбору программ профессионального обучения</w:t>
            </w:r>
          </w:p>
        </w:tc>
      </w:tr>
      <w:tr w:rsidR="00524917" w:rsidRPr="0018418F" w14:paraId="3ED4D8FB" w14:textId="77777777" w:rsidTr="00444212">
        <w:tc>
          <w:tcPr>
            <w:tcW w:w="14458" w:type="dxa"/>
            <w:gridSpan w:val="4"/>
            <w:shd w:val="clear" w:color="auto" w:fill="FFFFFF"/>
          </w:tcPr>
          <w:p w14:paraId="1232B84B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b/>
                <w:bCs/>
                <w:kern w:val="3"/>
                <w:sz w:val="22"/>
                <w:lang w:eastAsia="zh-CN" w:bidi="hi-IN"/>
              </w:rPr>
            </w:pPr>
            <w:r w:rsidRPr="0018418F">
              <w:rPr>
                <w:rFonts w:eastAsia="Arial Unicode MS" w:cs="Mangal"/>
                <w:b/>
                <w:bCs/>
                <w:kern w:val="3"/>
                <w:sz w:val="22"/>
                <w:lang w:eastAsia="zh-CN" w:bidi="hi-IN"/>
              </w:rPr>
              <w:t>Развитие и сопровождение профильных предпрофессиональных классов</w:t>
            </w:r>
          </w:p>
        </w:tc>
      </w:tr>
      <w:tr w:rsidR="00524917" w:rsidRPr="0018418F" w14:paraId="3A64D3E8" w14:textId="77777777" w:rsidTr="00444212">
        <w:tc>
          <w:tcPr>
            <w:tcW w:w="4835" w:type="dxa"/>
            <w:shd w:val="clear" w:color="auto" w:fill="auto"/>
          </w:tcPr>
          <w:p w14:paraId="0694F6D2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 xml:space="preserve">Утверждение приказом перечня профильных предпрофессиональных классов и списка обучающихся </w:t>
            </w:r>
          </w:p>
        </w:tc>
        <w:tc>
          <w:tcPr>
            <w:tcW w:w="1806" w:type="dxa"/>
          </w:tcPr>
          <w:p w14:paraId="1BCD7D67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Сентябрь 2025 г.</w:t>
            </w:r>
          </w:p>
        </w:tc>
        <w:tc>
          <w:tcPr>
            <w:tcW w:w="2909" w:type="dxa"/>
          </w:tcPr>
          <w:p w14:paraId="3550AB37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</w:t>
            </w:r>
          </w:p>
        </w:tc>
        <w:tc>
          <w:tcPr>
            <w:tcW w:w="4908" w:type="dxa"/>
          </w:tcPr>
          <w:p w14:paraId="112E5AFA" w14:textId="018AB26D" w:rsidR="00524917" w:rsidRPr="00524917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 xml:space="preserve">Утвержден перечень профильных предпрофессиональных классов и список обучающихся. </w:t>
            </w:r>
          </w:p>
        </w:tc>
      </w:tr>
      <w:tr w:rsidR="00524917" w:rsidRPr="0018418F" w14:paraId="6621ED14" w14:textId="77777777" w:rsidTr="00444212">
        <w:tc>
          <w:tcPr>
            <w:tcW w:w="4835" w:type="dxa"/>
            <w:shd w:val="clear" w:color="auto" w:fill="auto"/>
          </w:tcPr>
          <w:p w14:paraId="3019FE8E" w14:textId="39A7A63D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A8712E">
              <w:rPr>
                <w:rFonts w:cs="Mangal"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1806" w:type="dxa"/>
          </w:tcPr>
          <w:p w14:paraId="70475750" w14:textId="6FA140AF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909" w:type="dxa"/>
          </w:tcPr>
          <w:p w14:paraId="7BED8E12" w14:textId="183B6134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A8712E">
              <w:rPr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908" w:type="dxa"/>
          </w:tcPr>
          <w:p w14:paraId="63704C09" w14:textId="390CC376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A8712E">
              <w:rPr>
                <w:rFonts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524917" w:rsidRPr="0018418F" w14:paraId="666D3724" w14:textId="77777777" w:rsidTr="00444212">
        <w:tc>
          <w:tcPr>
            <w:tcW w:w="4835" w:type="dxa"/>
            <w:shd w:val="clear" w:color="auto" w:fill="auto"/>
          </w:tcPr>
          <w:p w14:paraId="49222FC4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Координация деятельности профильных предпрофессиональных классов</w:t>
            </w:r>
          </w:p>
        </w:tc>
        <w:tc>
          <w:tcPr>
            <w:tcW w:w="1806" w:type="dxa"/>
          </w:tcPr>
          <w:p w14:paraId="3F8F4CCB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До 10.09.2025 г.,</w:t>
            </w:r>
          </w:p>
          <w:p w14:paraId="7781D25F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далее постоянно</w:t>
            </w:r>
          </w:p>
        </w:tc>
        <w:tc>
          <w:tcPr>
            <w:tcW w:w="2909" w:type="dxa"/>
          </w:tcPr>
          <w:p w14:paraId="596E71EB" w14:textId="2307C088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Министерство образования и науки Тамбовской области</w:t>
            </w:r>
            <w:r>
              <w:rPr>
                <w:kern w:val="3"/>
                <w:sz w:val="22"/>
                <w:lang w:eastAsia="zh-CN" w:bidi="hi-IN"/>
              </w:rPr>
              <w:t>;</w:t>
            </w:r>
          </w:p>
          <w:p w14:paraId="7D151A3C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ТОГОАУ ДПО «Институт повышения квалификации работников образования»</w:t>
            </w:r>
          </w:p>
        </w:tc>
        <w:tc>
          <w:tcPr>
            <w:tcW w:w="4908" w:type="dxa"/>
          </w:tcPr>
          <w:p w14:paraId="2D9C7625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Созданы механизмы и единые требования для открытия новых профильных предпрофессиональных классов</w:t>
            </w:r>
          </w:p>
        </w:tc>
      </w:tr>
      <w:tr w:rsidR="00524917" w:rsidRPr="0018418F" w14:paraId="2025C7E5" w14:textId="77777777" w:rsidTr="00444212">
        <w:tc>
          <w:tcPr>
            <w:tcW w:w="4835" w:type="dxa"/>
          </w:tcPr>
          <w:p w14:paraId="06E947C8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cs="Mangal"/>
                <w:kern w:val="3"/>
                <w:sz w:val="22"/>
                <w:lang w:eastAsia="zh-CN" w:bidi="hi-IN"/>
              </w:rPr>
              <w:t xml:space="preserve">Заключение соглашений о партнерстве с ключевыми работодателями </w:t>
            </w:r>
          </w:p>
        </w:tc>
        <w:tc>
          <w:tcPr>
            <w:tcW w:w="1806" w:type="dxa"/>
          </w:tcPr>
          <w:p w14:paraId="3E73861E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Сентябрь 2025 г.</w:t>
            </w:r>
          </w:p>
        </w:tc>
        <w:tc>
          <w:tcPr>
            <w:tcW w:w="2909" w:type="dxa"/>
          </w:tcPr>
          <w:p w14:paraId="70ED0B28" w14:textId="77777777" w:rsidR="00524917" w:rsidRPr="0018418F" w:rsidRDefault="00524917" w:rsidP="00524917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lang w:eastAsia="zh-CN" w:bidi="hi-IN"/>
              </w:rPr>
            </w:pPr>
            <w:r w:rsidRPr="0018418F">
              <w:rPr>
                <w:kern w:val="3"/>
                <w:sz w:val="22"/>
                <w:lang w:eastAsia="zh-CN" w:bidi="hi-IN"/>
              </w:rPr>
              <w:t>Общеобразовательные организации</w:t>
            </w:r>
          </w:p>
        </w:tc>
        <w:tc>
          <w:tcPr>
            <w:tcW w:w="4908" w:type="dxa"/>
          </w:tcPr>
          <w:p w14:paraId="50D1EAB3" w14:textId="77777777" w:rsidR="00524917" w:rsidRPr="0018418F" w:rsidRDefault="00524917" w:rsidP="005249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2"/>
                <w:lang w:eastAsia="zh-CN" w:bidi="hi-IN"/>
              </w:rPr>
            </w:pPr>
            <w:r w:rsidRPr="0018418F">
              <w:rPr>
                <w:rFonts w:cs="Mangal"/>
                <w:kern w:val="3"/>
                <w:sz w:val="22"/>
                <w:lang w:eastAsia="zh-CN" w:bidi="hi-IN"/>
              </w:rPr>
              <w:t xml:space="preserve">Заключены соглашения о партнерстве с ключевыми работодателями; службами занятости и профориентации; государственными и негосударственными организациями </w:t>
            </w:r>
          </w:p>
        </w:tc>
      </w:tr>
    </w:tbl>
    <w:p w14:paraId="5F68D3C3" w14:textId="77777777" w:rsidR="000669DA" w:rsidRDefault="000669DA" w:rsidP="0018418F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14:paraId="403AC683" w14:textId="77777777" w:rsidR="00A8712E" w:rsidRDefault="002E4468" w:rsidP="002E4468">
      <w:pPr>
        <w:widowControl w:val="0"/>
        <w:suppressAutoHyphens/>
        <w:autoSpaceDN w:val="0"/>
        <w:spacing w:after="0" w:line="240" w:lineRule="auto"/>
        <w:ind w:right="-31"/>
        <w:jc w:val="right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    </w:t>
      </w:r>
    </w:p>
    <w:p w14:paraId="534060FD" w14:textId="77777777" w:rsidR="00A8712E" w:rsidRDefault="00A8712E" w:rsidP="002E4468">
      <w:pPr>
        <w:widowControl w:val="0"/>
        <w:suppressAutoHyphens/>
        <w:autoSpaceDN w:val="0"/>
        <w:spacing w:after="0" w:line="240" w:lineRule="auto"/>
        <w:ind w:right="-31"/>
        <w:jc w:val="right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14:paraId="0976743F" w14:textId="77777777" w:rsidR="00A8712E" w:rsidRDefault="00A8712E" w:rsidP="002E4468">
      <w:pPr>
        <w:widowControl w:val="0"/>
        <w:suppressAutoHyphens/>
        <w:autoSpaceDN w:val="0"/>
        <w:spacing w:after="0" w:line="240" w:lineRule="auto"/>
        <w:ind w:right="-31"/>
        <w:jc w:val="right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14:paraId="281D553A" w14:textId="77777777" w:rsidR="00A8712E" w:rsidRDefault="00A8712E" w:rsidP="002E4468">
      <w:pPr>
        <w:widowControl w:val="0"/>
        <w:suppressAutoHyphens/>
        <w:autoSpaceDN w:val="0"/>
        <w:spacing w:after="0" w:line="240" w:lineRule="auto"/>
        <w:ind w:right="-31"/>
        <w:jc w:val="right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14:paraId="34EBCAF7" w14:textId="77777777" w:rsidR="00A8712E" w:rsidRDefault="00A8712E" w:rsidP="002E4468">
      <w:pPr>
        <w:widowControl w:val="0"/>
        <w:suppressAutoHyphens/>
        <w:autoSpaceDN w:val="0"/>
        <w:spacing w:after="0" w:line="240" w:lineRule="auto"/>
        <w:ind w:right="-31"/>
        <w:jc w:val="right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14:paraId="3A3D769E" w14:textId="77777777" w:rsidR="00A8712E" w:rsidRDefault="00A8712E" w:rsidP="002E4468">
      <w:pPr>
        <w:widowControl w:val="0"/>
        <w:suppressAutoHyphens/>
        <w:autoSpaceDN w:val="0"/>
        <w:spacing w:after="0" w:line="240" w:lineRule="auto"/>
        <w:ind w:right="-31"/>
        <w:jc w:val="right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14:paraId="06465809" w14:textId="77777777" w:rsidR="00A8712E" w:rsidRDefault="00A8712E" w:rsidP="002E4468">
      <w:pPr>
        <w:widowControl w:val="0"/>
        <w:suppressAutoHyphens/>
        <w:autoSpaceDN w:val="0"/>
        <w:spacing w:after="0" w:line="240" w:lineRule="auto"/>
        <w:ind w:right="-31"/>
        <w:jc w:val="right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14:paraId="0AD432D4" w14:textId="77777777" w:rsidR="00A8712E" w:rsidRDefault="00A8712E" w:rsidP="002E4468">
      <w:pPr>
        <w:widowControl w:val="0"/>
        <w:suppressAutoHyphens/>
        <w:autoSpaceDN w:val="0"/>
        <w:spacing w:after="0" w:line="240" w:lineRule="auto"/>
        <w:ind w:right="-31"/>
        <w:jc w:val="right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14:paraId="0AB3B7ED" w14:textId="77777777" w:rsidR="00A8712E" w:rsidRDefault="00A8712E" w:rsidP="002E4468">
      <w:pPr>
        <w:widowControl w:val="0"/>
        <w:suppressAutoHyphens/>
        <w:autoSpaceDN w:val="0"/>
        <w:spacing w:after="0" w:line="240" w:lineRule="auto"/>
        <w:ind w:right="-31"/>
        <w:jc w:val="right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14:paraId="403D77A3" w14:textId="77777777" w:rsidR="00A8712E" w:rsidRDefault="00A8712E" w:rsidP="002E4468">
      <w:pPr>
        <w:widowControl w:val="0"/>
        <w:suppressAutoHyphens/>
        <w:autoSpaceDN w:val="0"/>
        <w:spacing w:after="0" w:line="240" w:lineRule="auto"/>
        <w:ind w:right="-31"/>
        <w:jc w:val="right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14:paraId="1AA5C03C" w14:textId="77777777" w:rsidR="00A8712E" w:rsidRDefault="00A8712E" w:rsidP="002E4468">
      <w:pPr>
        <w:widowControl w:val="0"/>
        <w:suppressAutoHyphens/>
        <w:autoSpaceDN w:val="0"/>
        <w:spacing w:after="0" w:line="240" w:lineRule="auto"/>
        <w:ind w:right="-31"/>
        <w:jc w:val="right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14:paraId="3672ACF9" w14:textId="77777777" w:rsidR="00A8712E" w:rsidRDefault="00A8712E" w:rsidP="002E4468">
      <w:pPr>
        <w:widowControl w:val="0"/>
        <w:suppressAutoHyphens/>
        <w:autoSpaceDN w:val="0"/>
        <w:spacing w:after="0" w:line="240" w:lineRule="auto"/>
        <w:ind w:right="-31"/>
        <w:jc w:val="right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14:paraId="283CC9B1" w14:textId="77777777" w:rsidR="00A8712E" w:rsidRDefault="00A8712E" w:rsidP="002E4468">
      <w:pPr>
        <w:widowControl w:val="0"/>
        <w:suppressAutoHyphens/>
        <w:autoSpaceDN w:val="0"/>
        <w:spacing w:after="0" w:line="240" w:lineRule="auto"/>
        <w:ind w:right="-31"/>
        <w:jc w:val="right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14:paraId="3F20CEDD" w14:textId="77777777" w:rsidR="00A8712E" w:rsidRDefault="00A8712E" w:rsidP="002E4468">
      <w:pPr>
        <w:widowControl w:val="0"/>
        <w:suppressAutoHyphens/>
        <w:autoSpaceDN w:val="0"/>
        <w:spacing w:after="0" w:line="240" w:lineRule="auto"/>
        <w:ind w:right="-31"/>
        <w:jc w:val="right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14:paraId="47D41A27" w14:textId="77777777" w:rsidR="00A8712E" w:rsidRDefault="00A8712E" w:rsidP="002E4468">
      <w:pPr>
        <w:widowControl w:val="0"/>
        <w:suppressAutoHyphens/>
        <w:autoSpaceDN w:val="0"/>
        <w:spacing w:after="0" w:line="240" w:lineRule="auto"/>
        <w:ind w:right="-31"/>
        <w:jc w:val="right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14:paraId="053A6F6D" w14:textId="39B348DB" w:rsidR="00A8712E" w:rsidRDefault="00A8712E" w:rsidP="00524917">
      <w:pPr>
        <w:widowControl w:val="0"/>
        <w:suppressAutoHyphens/>
        <w:autoSpaceDN w:val="0"/>
        <w:spacing w:after="0" w:line="240" w:lineRule="auto"/>
        <w:ind w:right="-31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14:paraId="2DFEBBDF" w14:textId="77777777" w:rsidR="00524917" w:rsidRDefault="00524917" w:rsidP="00524917">
      <w:pPr>
        <w:widowControl w:val="0"/>
        <w:suppressAutoHyphens/>
        <w:autoSpaceDN w:val="0"/>
        <w:spacing w:after="0" w:line="240" w:lineRule="auto"/>
        <w:ind w:right="-31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14:paraId="46D572A5" w14:textId="77777777" w:rsidR="00A8712E" w:rsidRDefault="00A8712E" w:rsidP="002E4468">
      <w:pPr>
        <w:widowControl w:val="0"/>
        <w:suppressAutoHyphens/>
        <w:autoSpaceDN w:val="0"/>
        <w:spacing w:after="0" w:line="240" w:lineRule="auto"/>
        <w:ind w:right="-31"/>
        <w:jc w:val="right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14:paraId="68C54967" w14:textId="4C47B4AA" w:rsidR="002E4468" w:rsidRPr="0018418F" w:rsidRDefault="002E4468" w:rsidP="002E4468">
      <w:pPr>
        <w:widowControl w:val="0"/>
        <w:suppressAutoHyphens/>
        <w:autoSpaceDN w:val="0"/>
        <w:spacing w:after="0" w:line="240" w:lineRule="auto"/>
        <w:ind w:right="-31"/>
        <w:jc w:val="right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lastRenderedPageBreak/>
        <w:t xml:space="preserve"> Приложение</w:t>
      </w:r>
      <w:r w:rsidR="0018418F" w:rsidRPr="0018418F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№ 3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к Программе</w:t>
      </w:r>
    </w:p>
    <w:p w14:paraId="0744ED2B" w14:textId="77777777" w:rsidR="0018418F" w:rsidRPr="0018418F" w:rsidRDefault="0018418F" w:rsidP="0018418F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14:paraId="2F6720CF" w14:textId="77777777" w:rsidR="0018418F" w:rsidRPr="0018418F" w:rsidRDefault="0018418F" w:rsidP="0018418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kern w:val="3"/>
          <w:sz w:val="28"/>
          <w:szCs w:val="28"/>
          <w:lang w:eastAsia="ru-RU"/>
        </w:rPr>
      </w:pPr>
      <w:r w:rsidRPr="0018418F">
        <w:rPr>
          <w:rFonts w:ascii="PT Astra Serif" w:eastAsia="Times New Roman" w:hAnsi="PT Astra Serif" w:cs="Times New Roman"/>
          <w:b/>
          <w:bCs/>
          <w:kern w:val="3"/>
          <w:sz w:val="28"/>
          <w:szCs w:val="28"/>
          <w:lang w:eastAsia="ru-RU"/>
        </w:rPr>
        <w:t>Календарь мероприятий профессионального выбора</w:t>
      </w:r>
    </w:p>
    <w:p w14:paraId="22627EBE" w14:textId="77777777" w:rsidR="0018418F" w:rsidRPr="0018418F" w:rsidRDefault="0018418F" w:rsidP="0018418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kern w:val="3"/>
          <w:sz w:val="28"/>
          <w:szCs w:val="28"/>
          <w:lang w:eastAsia="ru-RU"/>
        </w:rPr>
      </w:pPr>
      <w:r w:rsidRPr="0018418F">
        <w:rPr>
          <w:rFonts w:ascii="PT Astra Serif" w:eastAsia="Times New Roman" w:hAnsi="PT Astra Serif" w:cs="Times New Roman"/>
          <w:b/>
          <w:bCs/>
          <w:kern w:val="3"/>
          <w:sz w:val="28"/>
          <w:szCs w:val="28"/>
          <w:lang w:eastAsia="ru-RU"/>
        </w:rPr>
        <w:t xml:space="preserve">для обучающихся общеобразовательных организаций Тамбовской области </w:t>
      </w:r>
    </w:p>
    <w:p w14:paraId="4E51062A" w14:textId="75BE0B3E" w:rsidR="0018418F" w:rsidRPr="0018418F" w:rsidRDefault="0018418F" w:rsidP="0018418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18418F">
        <w:rPr>
          <w:rFonts w:ascii="PT Astra Serif" w:eastAsia="Times New Roman" w:hAnsi="PT Astra Serif" w:cs="Times New Roman"/>
          <w:b/>
          <w:bCs/>
          <w:kern w:val="3"/>
          <w:sz w:val="28"/>
          <w:szCs w:val="28"/>
          <w:lang w:eastAsia="ru-RU"/>
        </w:rPr>
        <w:t>в 2025-2026 учебном году</w:t>
      </w:r>
    </w:p>
    <w:tbl>
      <w:tblPr>
        <w:tblW w:w="143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702"/>
        <w:gridCol w:w="2125"/>
        <w:gridCol w:w="1845"/>
        <w:gridCol w:w="49"/>
        <w:gridCol w:w="3640"/>
      </w:tblGrid>
      <w:tr w:rsidR="00444212" w:rsidRPr="0018418F" w14:paraId="7CB20886" w14:textId="77777777" w:rsidTr="009C5323">
        <w:tc>
          <w:tcPr>
            <w:tcW w:w="4962" w:type="dxa"/>
          </w:tcPr>
          <w:p w14:paraId="0F97AE64" w14:textId="77777777" w:rsidR="00444212" w:rsidRPr="0018418F" w:rsidRDefault="00444212" w:rsidP="001841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Название мероприятия</w:t>
            </w:r>
          </w:p>
        </w:tc>
        <w:tc>
          <w:tcPr>
            <w:tcW w:w="1702" w:type="dxa"/>
          </w:tcPr>
          <w:p w14:paraId="4909DDA3" w14:textId="77777777" w:rsidR="00444212" w:rsidRPr="0018418F" w:rsidRDefault="00444212" w:rsidP="001841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Формат проведения</w:t>
            </w:r>
          </w:p>
        </w:tc>
        <w:tc>
          <w:tcPr>
            <w:tcW w:w="2125" w:type="dxa"/>
          </w:tcPr>
          <w:p w14:paraId="1A888F9B" w14:textId="77777777" w:rsidR="00444212" w:rsidRPr="0018418F" w:rsidRDefault="00444212" w:rsidP="001841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Целевая аудитория</w:t>
            </w:r>
          </w:p>
          <w:p w14:paraId="03F9FB8A" w14:textId="77777777" w:rsidR="00444212" w:rsidRPr="0018418F" w:rsidRDefault="00444212" w:rsidP="001841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</w:tcPr>
          <w:p w14:paraId="28338286" w14:textId="77777777" w:rsidR="00444212" w:rsidRPr="0018418F" w:rsidRDefault="00444212" w:rsidP="001841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Сроки проведения</w:t>
            </w:r>
          </w:p>
        </w:tc>
        <w:tc>
          <w:tcPr>
            <w:tcW w:w="3689" w:type="dxa"/>
            <w:gridSpan w:val="2"/>
          </w:tcPr>
          <w:p w14:paraId="5B231AA8" w14:textId="77777777" w:rsidR="00444212" w:rsidRPr="0018418F" w:rsidRDefault="00444212" w:rsidP="001841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Ответственный</w:t>
            </w:r>
          </w:p>
          <w:p w14:paraId="6CC27FE9" w14:textId="77777777" w:rsidR="00444212" w:rsidRPr="0018418F" w:rsidRDefault="00444212" w:rsidP="001841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(место проведения)</w:t>
            </w:r>
          </w:p>
        </w:tc>
      </w:tr>
      <w:tr w:rsidR="00444212" w:rsidRPr="0018418F" w14:paraId="48ABE448" w14:textId="77777777" w:rsidTr="009C5323">
        <w:tc>
          <w:tcPr>
            <w:tcW w:w="4962" w:type="dxa"/>
          </w:tcPr>
          <w:p w14:paraId="3EB9CB8F" w14:textId="523F90A3" w:rsidR="00444212" w:rsidRPr="00717204" w:rsidRDefault="00444212" w:rsidP="001841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493DA6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2" w:type="dxa"/>
          </w:tcPr>
          <w:p w14:paraId="78C313F9" w14:textId="7380CD0E" w:rsidR="00444212" w:rsidRPr="0018418F" w:rsidRDefault="00444212" w:rsidP="001841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125" w:type="dxa"/>
          </w:tcPr>
          <w:p w14:paraId="6EE22E4A" w14:textId="64BBD58C" w:rsidR="00444212" w:rsidRPr="0018418F" w:rsidRDefault="00444212" w:rsidP="001841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845" w:type="dxa"/>
          </w:tcPr>
          <w:p w14:paraId="7616D061" w14:textId="2BA4BA31" w:rsidR="00444212" w:rsidRPr="0018418F" w:rsidRDefault="00444212" w:rsidP="001841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689" w:type="dxa"/>
            <w:gridSpan w:val="2"/>
          </w:tcPr>
          <w:p w14:paraId="6445110C" w14:textId="151F0225" w:rsidR="00444212" w:rsidRPr="0018418F" w:rsidRDefault="00444212" w:rsidP="001841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5</w:t>
            </w:r>
          </w:p>
        </w:tc>
      </w:tr>
      <w:tr w:rsidR="00444212" w:rsidRPr="0018418F" w14:paraId="632B29DB" w14:textId="77777777" w:rsidTr="00547486">
        <w:tc>
          <w:tcPr>
            <w:tcW w:w="1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E800" w14:textId="715984A9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b/>
                <w:kern w:val="3"/>
                <w:sz w:val="24"/>
                <w:szCs w:val="24"/>
                <w:lang w:eastAsia="zh-CN" w:bidi="hi-IN"/>
              </w:rPr>
              <w:t>Реализация проектов, программ, инициатив профориентационной направленности</w:t>
            </w:r>
          </w:p>
        </w:tc>
      </w:tr>
      <w:tr w:rsidR="00444212" w:rsidRPr="0018418F" w14:paraId="30ED8654" w14:textId="77777777" w:rsidTr="009C532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8C7B" w14:textId="7696AB82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717204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Региональный проект по реализации курса профориентационной направленности «Тамбовщина-мои горизонты»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01D5" w14:textId="5E15E0D8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163B" w14:textId="085FAB45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Обучающиеся 7-9 классов (10-11 классов по желанию)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A4B5" w14:textId="593A1FA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в течение учебного 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9455" w14:textId="25DD1C3E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ТОГОАУ ДПО «Институт повышения квалификации работников образования», образовательные организации среднего профессионального, высшего образования, дополнительного образования</w:t>
            </w:r>
          </w:p>
        </w:tc>
      </w:tr>
      <w:tr w:rsidR="00444212" w:rsidRPr="0018418F" w14:paraId="66FCD131" w14:textId="77777777" w:rsidTr="009C532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DF30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 xml:space="preserve">Региональный проект «Система профессиональных проб с использованием АИС «Предпрофильная подготовка и профильное обучение» в рамках </w:t>
            </w:r>
            <w:proofErr w:type="gramStart"/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курса  «</w:t>
            </w:r>
            <w:proofErr w:type="gramEnd"/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Профессии в деталях»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15B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1EA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20CC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в течение учебного 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FF10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ТОГОАУ ДПО «Институт повышения квалификации работников образования», образовательные организации среднего профессионального, высшего образования, дополнительного образования</w:t>
            </w:r>
          </w:p>
        </w:tc>
      </w:tr>
      <w:tr w:rsidR="00444212" w:rsidRPr="0018418F" w14:paraId="17DBEB06" w14:textId="77777777" w:rsidTr="009C5323">
        <w:tc>
          <w:tcPr>
            <w:tcW w:w="4962" w:type="dxa"/>
          </w:tcPr>
          <w:p w14:paraId="653A6C7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Региональный проект «</w:t>
            </w:r>
            <w:proofErr w:type="spellStart"/>
            <w:r w:rsidRPr="0018418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ПрофТрек.Предприятие</w:t>
            </w:r>
            <w:proofErr w:type="spellEnd"/>
            <w:r w:rsidRPr="0018418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702" w:type="dxa"/>
          </w:tcPr>
          <w:p w14:paraId="0D60219F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BF68510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Обучающиеся 6-11 классов</w:t>
            </w:r>
          </w:p>
        </w:tc>
        <w:tc>
          <w:tcPr>
            <w:tcW w:w="1894" w:type="dxa"/>
            <w:gridSpan w:val="2"/>
          </w:tcPr>
          <w:p w14:paraId="7B5B886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в течение учебного года</w:t>
            </w:r>
          </w:p>
        </w:tc>
        <w:tc>
          <w:tcPr>
            <w:tcW w:w="3640" w:type="dxa"/>
          </w:tcPr>
          <w:p w14:paraId="018CF69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>Центр опережающей профессиональной подготовки ТОГАПОУ «Колледж техники и технологии наземного транспорта имени М.С. Солнцева», отраслевые предприятия Тамбовской области</w:t>
            </w:r>
          </w:p>
        </w:tc>
      </w:tr>
      <w:tr w:rsidR="004F2ED3" w:rsidRPr="0018418F" w14:paraId="5D5E0CA7" w14:textId="77777777" w:rsidTr="009C5323">
        <w:tc>
          <w:tcPr>
            <w:tcW w:w="4962" w:type="dxa"/>
          </w:tcPr>
          <w:p w14:paraId="21DF1A95" w14:textId="7C185CCC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</w:tcPr>
          <w:p w14:paraId="070B8D64" w14:textId="4DAD0129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613BDED6" w14:textId="01124FE6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50E0A9B5" w14:textId="368FE167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55DB6928" w14:textId="48C704C2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44212" w:rsidRPr="0018418F" w14:paraId="35F4A344" w14:textId="77777777" w:rsidTr="009C5323">
        <w:tc>
          <w:tcPr>
            <w:tcW w:w="4962" w:type="dxa"/>
          </w:tcPr>
          <w:p w14:paraId="648C18F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Региональный проект «Первая профессия»</w:t>
            </w:r>
          </w:p>
        </w:tc>
        <w:tc>
          <w:tcPr>
            <w:tcW w:w="1702" w:type="dxa"/>
          </w:tcPr>
          <w:p w14:paraId="6DA60029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4611597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Обучающиеся 7-11 классов</w:t>
            </w:r>
          </w:p>
        </w:tc>
        <w:tc>
          <w:tcPr>
            <w:tcW w:w="1894" w:type="dxa"/>
            <w:gridSpan w:val="2"/>
          </w:tcPr>
          <w:p w14:paraId="6B85FC86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в течение учебного года</w:t>
            </w:r>
          </w:p>
        </w:tc>
        <w:tc>
          <w:tcPr>
            <w:tcW w:w="3640" w:type="dxa"/>
          </w:tcPr>
          <w:p w14:paraId="0E358324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>Центр опережающей профессиональной подготовки ТОГАПОУ «Колледж техники и технологии наземного транспорта имени М.С. Солнцева», профессиональные образовательные организации Тамбовской области</w:t>
            </w:r>
          </w:p>
        </w:tc>
      </w:tr>
      <w:tr w:rsidR="00444212" w:rsidRPr="0018418F" w14:paraId="38249EAB" w14:textId="77777777" w:rsidTr="009C5323">
        <w:tc>
          <w:tcPr>
            <w:tcW w:w="4962" w:type="dxa"/>
          </w:tcPr>
          <w:p w14:paraId="7464634B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Региональные проекты по развитию сети профильных предпрофессиональных классов агротехнологической, инженерно-технической и психолого-педагогической направленности «Агроклассы_68», «Инженерные классы_68», «Психолого-педагогические классы_68», «Классы сферы туризма и гостеприимства_68»</w:t>
            </w:r>
          </w:p>
        </w:tc>
        <w:tc>
          <w:tcPr>
            <w:tcW w:w="1702" w:type="dxa"/>
          </w:tcPr>
          <w:p w14:paraId="4A42381F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96FCB1C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Обучающиеся 7-11 классов</w:t>
            </w:r>
          </w:p>
        </w:tc>
        <w:tc>
          <w:tcPr>
            <w:tcW w:w="1894" w:type="dxa"/>
            <w:gridSpan w:val="2"/>
          </w:tcPr>
          <w:p w14:paraId="00CFE6D0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в течение учебного года</w:t>
            </w:r>
          </w:p>
        </w:tc>
        <w:tc>
          <w:tcPr>
            <w:tcW w:w="3640" w:type="dxa"/>
          </w:tcPr>
          <w:p w14:paraId="42D673C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>ТОГОАУ ДПО «Институт повышения квалификации работников образования»,</w:t>
            </w:r>
            <w:r w:rsidRPr="0018418F">
              <w:rPr>
                <w:rFonts w:ascii="Times New Roman" w:eastAsia="Times New Roman" w:hAnsi="Times New Roman" w:cs="Times New Roman"/>
                <w:kern w:val="3"/>
                <w:sz w:val="18"/>
                <w:szCs w:val="20"/>
                <w:lang w:eastAsia="zh-CN"/>
              </w:rPr>
              <w:t xml:space="preserve"> </w:t>
            </w:r>
            <w:r w:rsidRPr="0018418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>ФГБОУ ВО «Мичуринский государственный аграрный университет», ФГБОУ ВО «Тамбовский государственный технический университет», ФГБОУ ВО «Тамбовский государственный университет имени Г.Р. Державина», отраслевые предприятия и организации</w:t>
            </w:r>
          </w:p>
        </w:tc>
      </w:tr>
      <w:tr w:rsidR="00444212" w:rsidRPr="0018418F" w14:paraId="72EB9F82" w14:textId="77777777" w:rsidTr="009C5323">
        <w:tc>
          <w:tcPr>
            <w:tcW w:w="4962" w:type="dxa"/>
          </w:tcPr>
          <w:p w14:paraId="2B572B4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Участие в реализация программ популяризации профессий и специальностей в рамках проекта «</w:t>
            </w:r>
            <w:proofErr w:type="spellStart"/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Профессионалитет</w:t>
            </w:r>
            <w:proofErr w:type="spellEnd"/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» по кластерам: «</w:t>
            </w:r>
            <w:proofErr w:type="spellStart"/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Агроперспектива</w:t>
            </w:r>
            <w:proofErr w:type="spellEnd"/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», «</w:t>
            </w:r>
            <w:proofErr w:type="spellStart"/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ПрофТранспорт</w:t>
            </w:r>
            <w:proofErr w:type="spellEnd"/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 xml:space="preserve"> 68», «Индустрия 68», «Гостеприимная Тамбовщина»</w:t>
            </w:r>
          </w:p>
        </w:tc>
        <w:tc>
          <w:tcPr>
            <w:tcW w:w="1702" w:type="dxa"/>
          </w:tcPr>
          <w:p w14:paraId="4A235A6B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95093BC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Обучающиеся 6-11 классов</w:t>
            </w:r>
          </w:p>
        </w:tc>
        <w:tc>
          <w:tcPr>
            <w:tcW w:w="1894" w:type="dxa"/>
            <w:gridSpan w:val="2"/>
          </w:tcPr>
          <w:p w14:paraId="33407D79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в течение учебного года</w:t>
            </w:r>
          </w:p>
        </w:tc>
        <w:tc>
          <w:tcPr>
            <w:tcW w:w="3640" w:type="dxa"/>
          </w:tcPr>
          <w:p w14:paraId="4C1A4D3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>ТОГОАУ ДПО «Институт повышения квалификации работников образования»,</w:t>
            </w:r>
          </w:p>
          <w:p w14:paraId="2810408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 xml:space="preserve">Центр опережающей профессиональной подготовки ТОГАПОУ «Колледж техники и технологии наземного транспорта им. М.С. Солнцева», </w:t>
            </w:r>
          </w:p>
          <w:p w14:paraId="07C02F84" w14:textId="2F1E4955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>ТОГБПОУ «Аграрно-технологический техникум»,</w:t>
            </w:r>
          </w:p>
        </w:tc>
      </w:tr>
      <w:tr w:rsidR="004F2ED3" w:rsidRPr="0018418F" w14:paraId="498E90FC" w14:textId="77777777" w:rsidTr="009C5323">
        <w:tc>
          <w:tcPr>
            <w:tcW w:w="4962" w:type="dxa"/>
          </w:tcPr>
          <w:p w14:paraId="3C2E8D77" w14:textId="7D5CF1BA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</w:tcPr>
          <w:p w14:paraId="60F5DC01" w14:textId="71B27922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53060108" w14:textId="66DE0443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2862749D" w14:textId="6E56625E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6420634E" w14:textId="03089CCC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F2ED3" w:rsidRPr="0018418F" w14:paraId="2EE2A8B0" w14:textId="77777777" w:rsidTr="009C5323">
        <w:tc>
          <w:tcPr>
            <w:tcW w:w="4962" w:type="dxa"/>
          </w:tcPr>
          <w:p w14:paraId="7C213E49" w14:textId="77777777" w:rsidR="004F2ED3" w:rsidRPr="0018418F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225F63FE" w14:textId="77777777" w:rsidR="004F2ED3" w:rsidRPr="0018418F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08BC949" w14:textId="77777777" w:rsidR="004F2ED3" w:rsidRPr="0018418F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94" w:type="dxa"/>
            <w:gridSpan w:val="2"/>
          </w:tcPr>
          <w:p w14:paraId="4DB5D055" w14:textId="77777777" w:rsidR="004F2ED3" w:rsidRPr="0018418F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</w:tcPr>
          <w:p w14:paraId="74A31850" w14:textId="77777777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>ТОГБПОУ «Колледж торговли, общественного питания и сервиса»,</w:t>
            </w:r>
          </w:p>
          <w:p w14:paraId="2FE8B2DE" w14:textId="77777777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>ТОГБПОУ «Приборостроительный колледж»,</w:t>
            </w:r>
          </w:p>
          <w:p w14:paraId="0D22C797" w14:textId="77777777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>общеобразовательные организации,</w:t>
            </w:r>
          </w:p>
          <w:p w14:paraId="53062C69" w14:textId="0A4FB6A3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>отраслевые предприятия и организации</w:t>
            </w:r>
          </w:p>
        </w:tc>
      </w:tr>
      <w:tr w:rsidR="00444212" w:rsidRPr="0018418F" w14:paraId="738331B0" w14:textId="77777777" w:rsidTr="009C5323">
        <w:tc>
          <w:tcPr>
            <w:tcW w:w="4962" w:type="dxa"/>
          </w:tcPr>
          <w:p w14:paraId="19B6E677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Региональный проект «Фабрика идей. Легко о сложном»</w:t>
            </w:r>
          </w:p>
        </w:tc>
        <w:tc>
          <w:tcPr>
            <w:tcW w:w="1702" w:type="dxa"/>
          </w:tcPr>
          <w:p w14:paraId="18B421B9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17E7C6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Обучающиеся 8-11 классов</w:t>
            </w:r>
          </w:p>
        </w:tc>
        <w:tc>
          <w:tcPr>
            <w:tcW w:w="1894" w:type="dxa"/>
            <w:gridSpan w:val="2"/>
          </w:tcPr>
          <w:p w14:paraId="7C77CFE9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в течение учебного года</w:t>
            </w:r>
          </w:p>
        </w:tc>
        <w:tc>
          <w:tcPr>
            <w:tcW w:w="3640" w:type="dxa"/>
          </w:tcPr>
          <w:p w14:paraId="1B7022F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 xml:space="preserve">Центр опережающей профессиональной подготовки ТОГАПОУ «Колледж техники и технологии наземного транспорта им. М.С. Солнцева», </w:t>
            </w:r>
          </w:p>
          <w:p w14:paraId="37F956C9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>отраслевые предприятия и организации, компании сферы ИТ</w:t>
            </w:r>
          </w:p>
        </w:tc>
      </w:tr>
      <w:tr w:rsidR="00444212" w:rsidRPr="0018418F" w14:paraId="2431F6BC" w14:textId="77777777" w:rsidTr="009C5323">
        <w:tc>
          <w:tcPr>
            <w:tcW w:w="4962" w:type="dxa"/>
          </w:tcPr>
          <w:p w14:paraId="6884813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 xml:space="preserve">Молодежный проект Кадрового центра «Путь к вершинам мастерства» </w:t>
            </w:r>
          </w:p>
        </w:tc>
        <w:tc>
          <w:tcPr>
            <w:tcW w:w="1702" w:type="dxa"/>
          </w:tcPr>
          <w:p w14:paraId="3E5E6FC7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7F2F9BD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Обучающиеся 9 классов,</w:t>
            </w:r>
          </w:p>
          <w:p w14:paraId="4F639656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родители</w:t>
            </w:r>
          </w:p>
        </w:tc>
        <w:tc>
          <w:tcPr>
            <w:tcW w:w="1894" w:type="dxa"/>
            <w:gridSpan w:val="2"/>
          </w:tcPr>
          <w:p w14:paraId="3A8B307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март-май</w:t>
            </w:r>
          </w:p>
          <w:p w14:paraId="08CE38AB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2026 г.</w:t>
            </w:r>
          </w:p>
          <w:p w14:paraId="6A60B4E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  <w:vMerge w:val="restart"/>
          </w:tcPr>
          <w:p w14:paraId="1B084E3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Тамбовское областное государственное казенное учреждение «Центр занятости населения Тамбовской области» </w:t>
            </w:r>
          </w:p>
          <w:p w14:paraId="28AD877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7FE30459" w14:textId="77777777" w:rsidTr="009C5323">
        <w:tc>
          <w:tcPr>
            <w:tcW w:w="4962" w:type="dxa"/>
          </w:tcPr>
          <w:p w14:paraId="6365960C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Проект «Лифт в будущее»</w:t>
            </w:r>
          </w:p>
        </w:tc>
        <w:tc>
          <w:tcPr>
            <w:tcW w:w="1702" w:type="dxa"/>
          </w:tcPr>
          <w:p w14:paraId="4B3A2D57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1EA3A6D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proofErr w:type="gramStart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Дошкольники,  обучающиеся</w:t>
            </w:r>
            <w:proofErr w:type="gramEnd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6-11 классов, студенты СПО</w:t>
            </w:r>
          </w:p>
        </w:tc>
        <w:tc>
          <w:tcPr>
            <w:tcW w:w="1894" w:type="dxa"/>
            <w:gridSpan w:val="2"/>
          </w:tcPr>
          <w:p w14:paraId="61D01693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февраль–декабрь 2025 г.</w:t>
            </w:r>
          </w:p>
        </w:tc>
        <w:tc>
          <w:tcPr>
            <w:tcW w:w="3640" w:type="dxa"/>
            <w:vMerge/>
          </w:tcPr>
          <w:p w14:paraId="06FF0156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4E152494" w14:textId="77777777" w:rsidTr="009C5323">
        <w:tc>
          <w:tcPr>
            <w:tcW w:w="4962" w:type="dxa"/>
          </w:tcPr>
          <w:p w14:paraId="5C4C9412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Цикл мероприятий «Мир профессий будущего»</w:t>
            </w:r>
          </w:p>
        </w:tc>
        <w:tc>
          <w:tcPr>
            <w:tcW w:w="1702" w:type="dxa"/>
          </w:tcPr>
          <w:p w14:paraId="00D94B36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B2713D6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Обучающиеся 9, 11 классов</w:t>
            </w:r>
          </w:p>
        </w:tc>
        <w:tc>
          <w:tcPr>
            <w:tcW w:w="1894" w:type="dxa"/>
            <w:gridSpan w:val="2"/>
          </w:tcPr>
          <w:p w14:paraId="1530BB95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/>
          </w:tcPr>
          <w:p w14:paraId="0999030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43BE8CAA" w14:textId="77777777" w:rsidTr="009C5323">
        <w:tc>
          <w:tcPr>
            <w:tcW w:w="4962" w:type="dxa"/>
          </w:tcPr>
          <w:p w14:paraId="6E69FE3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Проект «Школа лидерства»</w:t>
            </w:r>
          </w:p>
        </w:tc>
        <w:tc>
          <w:tcPr>
            <w:tcW w:w="1702" w:type="dxa"/>
          </w:tcPr>
          <w:p w14:paraId="734AABBE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2AB8C8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9-11 классов,</w:t>
            </w:r>
          </w:p>
          <w:p w14:paraId="5A3B4EFE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студенты СПО и ВО   </w:t>
            </w:r>
          </w:p>
        </w:tc>
        <w:tc>
          <w:tcPr>
            <w:tcW w:w="1894" w:type="dxa"/>
            <w:gridSpan w:val="2"/>
          </w:tcPr>
          <w:p w14:paraId="30523D57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SimSu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SimSun" w:hAnsi="PT Astra Serif" w:cs="Times New Roman"/>
                <w:kern w:val="3"/>
                <w:sz w:val="24"/>
                <w:szCs w:val="24"/>
                <w:lang w:eastAsia="zh-CN"/>
              </w:rPr>
              <w:t>октябрь2025 г.,</w:t>
            </w:r>
          </w:p>
          <w:p w14:paraId="5E080EFE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SimSu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SimSun" w:hAnsi="PT Astra Serif" w:cs="Times New Roman"/>
                <w:kern w:val="3"/>
                <w:sz w:val="24"/>
                <w:szCs w:val="24"/>
                <w:lang w:eastAsia="zh-CN"/>
              </w:rPr>
              <w:t>февраль-апрель 2026 г.</w:t>
            </w:r>
          </w:p>
        </w:tc>
        <w:tc>
          <w:tcPr>
            <w:tcW w:w="3640" w:type="dxa"/>
          </w:tcPr>
          <w:p w14:paraId="7633FEB0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«Мичуринский государственный аграрный университет»</w:t>
            </w:r>
          </w:p>
        </w:tc>
      </w:tr>
      <w:tr w:rsidR="004F2ED3" w:rsidRPr="0018418F" w14:paraId="74A7624B" w14:textId="77777777" w:rsidTr="009C5323">
        <w:tc>
          <w:tcPr>
            <w:tcW w:w="4962" w:type="dxa"/>
          </w:tcPr>
          <w:p w14:paraId="6A2C7CFC" w14:textId="5472C4A4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</w:tcPr>
          <w:p w14:paraId="47C3BBD1" w14:textId="51EEA8E9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3B092CD3" w14:textId="4BD2CA9C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6A0963B5" w14:textId="70B3A5F3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0542F46B" w14:textId="36F24EF8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44212" w:rsidRPr="0018418F" w14:paraId="44F0995B" w14:textId="77777777" w:rsidTr="009C5323">
        <w:tc>
          <w:tcPr>
            <w:tcW w:w="4962" w:type="dxa"/>
          </w:tcPr>
          <w:p w14:paraId="7A87D02E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Проект «Ассоциированные школы Союза машиностроителей»</w:t>
            </w:r>
          </w:p>
        </w:tc>
        <w:tc>
          <w:tcPr>
            <w:tcW w:w="1702" w:type="dxa"/>
          </w:tcPr>
          <w:p w14:paraId="474A7F4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000C34C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8-11 классов</w:t>
            </w:r>
          </w:p>
          <w:p w14:paraId="0850F68E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94" w:type="dxa"/>
            <w:gridSpan w:val="2"/>
          </w:tcPr>
          <w:p w14:paraId="250F650D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 течение учебного года</w:t>
            </w:r>
          </w:p>
        </w:tc>
        <w:tc>
          <w:tcPr>
            <w:tcW w:w="3640" w:type="dxa"/>
            <w:vMerge w:val="restart"/>
          </w:tcPr>
          <w:p w14:paraId="5AA477C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«Тамбовский государственный технический университет», Тамбовское РО ООО «Союз машиностроителей России»</w:t>
            </w:r>
          </w:p>
          <w:p w14:paraId="729478F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6058B580" w14:textId="77777777" w:rsidTr="009C5323">
        <w:tc>
          <w:tcPr>
            <w:tcW w:w="4962" w:type="dxa"/>
          </w:tcPr>
          <w:p w14:paraId="4AC2F9D9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Проект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ТехноНаставники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702" w:type="dxa"/>
          </w:tcPr>
          <w:p w14:paraId="34F7D386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27A7F6B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8-11 классов,</w:t>
            </w:r>
          </w:p>
          <w:p w14:paraId="5076E724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педагогические работники</w:t>
            </w:r>
          </w:p>
        </w:tc>
        <w:tc>
          <w:tcPr>
            <w:tcW w:w="1894" w:type="dxa"/>
            <w:gridSpan w:val="2"/>
          </w:tcPr>
          <w:p w14:paraId="7C8E1D8D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сентябрь-декабрь 2025 г.</w:t>
            </w:r>
          </w:p>
        </w:tc>
        <w:tc>
          <w:tcPr>
            <w:tcW w:w="3640" w:type="dxa"/>
            <w:vMerge/>
          </w:tcPr>
          <w:p w14:paraId="7310A36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223EF70F" w14:textId="77777777" w:rsidTr="009C5323">
        <w:tc>
          <w:tcPr>
            <w:tcW w:w="4962" w:type="dxa"/>
          </w:tcPr>
          <w:p w14:paraId="66C08E6E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Школа «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val="en-US" w:eastAsia="zh-CN"/>
              </w:rPr>
              <w:t>PR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-старт»</w:t>
            </w:r>
          </w:p>
        </w:tc>
        <w:tc>
          <w:tcPr>
            <w:tcW w:w="1702" w:type="dxa"/>
          </w:tcPr>
          <w:p w14:paraId="0424F219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8685E49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9-11 классов</w:t>
            </w:r>
          </w:p>
        </w:tc>
        <w:tc>
          <w:tcPr>
            <w:tcW w:w="1894" w:type="dxa"/>
            <w:gridSpan w:val="2"/>
          </w:tcPr>
          <w:p w14:paraId="76F5C8A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март 2026 г.</w:t>
            </w:r>
          </w:p>
        </w:tc>
        <w:tc>
          <w:tcPr>
            <w:tcW w:w="3640" w:type="dxa"/>
            <w:vMerge/>
          </w:tcPr>
          <w:p w14:paraId="4E1F4FA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111B4765" w14:textId="77777777" w:rsidTr="009C5323">
        <w:tc>
          <w:tcPr>
            <w:tcW w:w="4962" w:type="dxa"/>
          </w:tcPr>
          <w:p w14:paraId="1F7E1BB6" w14:textId="77777777" w:rsidR="00444212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Проект «Школа финансовой грамотности»</w:t>
            </w:r>
          </w:p>
          <w:p w14:paraId="60F2FC7E" w14:textId="77777777" w:rsidR="004F2ED3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  <w:p w14:paraId="5354AC3D" w14:textId="43F9CB24" w:rsidR="004F2ED3" w:rsidRPr="0018418F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726085C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BF86F5D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9-11 классов</w:t>
            </w:r>
          </w:p>
        </w:tc>
        <w:tc>
          <w:tcPr>
            <w:tcW w:w="1894" w:type="dxa"/>
            <w:gridSpan w:val="2"/>
          </w:tcPr>
          <w:p w14:paraId="04D547C9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февраль-май 2026 г.</w:t>
            </w:r>
          </w:p>
        </w:tc>
        <w:tc>
          <w:tcPr>
            <w:tcW w:w="3640" w:type="dxa"/>
            <w:vMerge/>
          </w:tcPr>
          <w:p w14:paraId="052FAD6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2CF54670" w14:textId="77777777" w:rsidTr="009C5323">
        <w:tc>
          <w:tcPr>
            <w:tcW w:w="4962" w:type="dxa"/>
          </w:tcPr>
          <w:p w14:paraId="342F8D77" w14:textId="77777777" w:rsidR="00444212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Проект «Школа молодого управленца»</w:t>
            </w:r>
          </w:p>
          <w:p w14:paraId="47CF2C8B" w14:textId="77777777" w:rsidR="004F2ED3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  <w:p w14:paraId="2205F212" w14:textId="1F52D557" w:rsidR="004F2ED3" w:rsidRPr="0018418F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5924569B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21B6FBE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9-11 классов</w:t>
            </w:r>
          </w:p>
        </w:tc>
        <w:tc>
          <w:tcPr>
            <w:tcW w:w="1894" w:type="dxa"/>
            <w:gridSpan w:val="2"/>
          </w:tcPr>
          <w:p w14:paraId="519ABA64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февраль-май 2026 г.</w:t>
            </w:r>
          </w:p>
        </w:tc>
        <w:tc>
          <w:tcPr>
            <w:tcW w:w="3640" w:type="dxa"/>
            <w:vMerge/>
          </w:tcPr>
          <w:p w14:paraId="37ED7D86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0BB23D0A" w14:textId="77777777" w:rsidTr="009C5323">
        <w:tc>
          <w:tcPr>
            <w:tcW w:w="4962" w:type="dxa"/>
          </w:tcPr>
          <w:p w14:paraId="7298263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Школа молодого инженера</w:t>
            </w:r>
          </w:p>
        </w:tc>
        <w:tc>
          <w:tcPr>
            <w:tcW w:w="1702" w:type="dxa"/>
          </w:tcPr>
          <w:p w14:paraId="51FF6AF7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EB77526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10-11 классов,</w:t>
            </w:r>
          </w:p>
          <w:p w14:paraId="6F161076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педагогические работники</w:t>
            </w:r>
          </w:p>
        </w:tc>
        <w:tc>
          <w:tcPr>
            <w:tcW w:w="1894" w:type="dxa"/>
            <w:gridSpan w:val="2"/>
          </w:tcPr>
          <w:p w14:paraId="3C82810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 течение учебного года</w:t>
            </w:r>
          </w:p>
        </w:tc>
        <w:tc>
          <w:tcPr>
            <w:tcW w:w="3640" w:type="dxa"/>
            <w:vMerge/>
          </w:tcPr>
          <w:p w14:paraId="759C63EC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373EBAA0" w14:textId="77777777" w:rsidTr="009C5323">
        <w:tc>
          <w:tcPr>
            <w:tcW w:w="4962" w:type="dxa"/>
          </w:tcPr>
          <w:p w14:paraId="52E07A30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Проект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Держесты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</w:tcPr>
          <w:p w14:paraId="08BC739C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0ABD7ED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Обучающиеся 8-11 классов </w:t>
            </w:r>
          </w:p>
        </w:tc>
        <w:tc>
          <w:tcPr>
            <w:tcW w:w="1894" w:type="dxa"/>
            <w:gridSpan w:val="2"/>
          </w:tcPr>
          <w:p w14:paraId="1B87780A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40" w:type="dxa"/>
            <w:vMerge w:val="restart"/>
          </w:tcPr>
          <w:p w14:paraId="3714E26A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ФГБОУ ВО «Тамбовский государственный университет имени Г.Р. Державина»</w:t>
            </w:r>
          </w:p>
        </w:tc>
      </w:tr>
      <w:tr w:rsidR="00444212" w:rsidRPr="0018418F" w14:paraId="3DB62387" w14:textId="77777777" w:rsidTr="009C5323">
        <w:tc>
          <w:tcPr>
            <w:tcW w:w="4962" w:type="dxa"/>
          </w:tcPr>
          <w:p w14:paraId="620C8235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Молодежный проект «Держи знания»</w:t>
            </w:r>
          </w:p>
        </w:tc>
        <w:tc>
          <w:tcPr>
            <w:tcW w:w="1702" w:type="dxa"/>
          </w:tcPr>
          <w:p w14:paraId="14EC0865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E0AB5B3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Обучающиеся 9-11 классов, студенты СПО и ВО</w:t>
            </w:r>
          </w:p>
        </w:tc>
        <w:tc>
          <w:tcPr>
            <w:tcW w:w="1894" w:type="dxa"/>
            <w:gridSpan w:val="2"/>
          </w:tcPr>
          <w:p w14:paraId="3BE977E8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ноябрь 2025 г.</w:t>
            </w:r>
          </w:p>
        </w:tc>
        <w:tc>
          <w:tcPr>
            <w:tcW w:w="3640" w:type="dxa"/>
            <w:vMerge/>
          </w:tcPr>
          <w:p w14:paraId="06A9DDFF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44212" w:rsidRPr="0018418F" w14:paraId="5A6BD1C7" w14:textId="77777777" w:rsidTr="009C5323">
        <w:tc>
          <w:tcPr>
            <w:tcW w:w="4962" w:type="dxa"/>
          </w:tcPr>
          <w:p w14:paraId="680C0E62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Проект «Каникулы с Державинским»</w:t>
            </w:r>
          </w:p>
        </w:tc>
        <w:tc>
          <w:tcPr>
            <w:tcW w:w="1702" w:type="dxa"/>
          </w:tcPr>
          <w:p w14:paraId="3190B8FE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815B7A0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Обучающиеся 8-11 классов</w:t>
            </w:r>
          </w:p>
        </w:tc>
        <w:tc>
          <w:tcPr>
            <w:tcW w:w="1894" w:type="dxa"/>
            <w:gridSpan w:val="2"/>
          </w:tcPr>
          <w:p w14:paraId="14323651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40" w:type="dxa"/>
            <w:vMerge/>
          </w:tcPr>
          <w:p w14:paraId="655A75F3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44212" w:rsidRPr="0018418F" w14:paraId="7E36719B" w14:textId="77777777" w:rsidTr="009C5323">
        <w:tc>
          <w:tcPr>
            <w:tcW w:w="4962" w:type="dxa"/>
          </w:tcPr>
          <w:p w14:paraId="58D75EF3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Реализация программы «Профориентационные мероприятия по направлению «Социальная работа и социальная реабилитация»</w:t>
            </w:r>
          </w:p>
        </w:tc>
        <w:tc>
          <w:tcPr>
            <w:tcW w:w="1702" w:type="dxa"/>
          </w:tcPr>
          <w:p w14:paraId="5962779A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1933B4B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Обучающиеся 11 классов</w:t>
            </w:r>
          </w:p>
        </w:tc>
        <w:tc>
          <w:tcPr>
            <w:tcW w:w="1894" w:type="dxa"/>
            <w:gridSpan w:val="2"/>
          </w:tcPr>
          <w:p w14:paraId="785678BF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40" w:type="dxa"/>
            <w:vMerge/>
          </w:tcPr>
          <w:p w14:paraId="286322B0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F2ED3" w:rsidRPr="0018418F" w14:paraId="4A22C537" w14:textId="77777777" w:rsidTr="009C5323">
        <w:tc>
          <w:tcPr>
            <w:tcW w:w="4962" w:type="dxa"/>
          </w:tcPr>
          <w:p w14:paraId="25A48684" w14:textId="32F4A36D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</w:tcPr>
          <w:p w14:paraId="33C92D07" w14:textId="6E2E5B45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47D12C6D" w14:textId="03705BA2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3EA224FE" w14:textId="0878092E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6D72047B" w14:textId="0004ED73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5</w:t>
            </w:r>
          </w:p>
        </w:tc>
      </w:tr>
      <w:tr w:rsidR="00444212" w:rsidRPr="0018418F" w14:paraId="722E77D0" w14:textId="77777777" w:rsidTr="009C5323">
        <w:tc>
          <w:tcPr>
            <w:tcW w:w="4962" w:type="dxa"/>
          </w:tcPr>
          <w:p w14:paraId="70D4E120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Проект «Школьник как студент»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br/>
            </w:r>
          </w:p>
        </w:tc>
        <w:tc>
          <w:tcPr>
            <w:tcW w:w="1702" w:type="dxa"/>
          </w:tcPr>
          <w:p w14:paraId="31CD79C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2C538D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Обучающиеся 7-8 классов</w:t>
            </w:r>
          </w:p>
        </w:tc>
        <w:tc>
          <w:tcPr>
            <w:tcW w:w="1894" w:type="dxa"/>
            <w:gridSpan w:val="2"/>
          </w:tcPr>
          <w:p w14:paraId="53221B0B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 течение учебного года</w:t>
            </w:r>
          </w:p>
        </w:tc>
        <w:tc>
          <w:tcPr>
            <w:tcW w:w="3640" w:type="dxa"/>
            <w:vMerge w:val="restart"/>
          </w:tcPr>
          <w:p w14:paraId="5E7462C4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 xml:space="preserve">ТОГБПОУ «Тамбовский областной медицинский колледж» </w:t>
            </w:r>
          </w:p>
          <w:p w14:paraId="31FDD704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5F39B6CF" w14:textId="77777777" w:rsidTr="009C5323">
        <w:tc>
          <w:tcPr>
            <w:tcW w:w="4962" w:type="dxa"/>
          </w:tcPr>
          <w:p w14:paraId="41E08DB6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Проект «Диалоги сквозь века»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br/>
            </w:r>
          </w:p>
        </w:tc>
        <w:tc>
          <w:tcPr>
            <w:tcW w:w="1702" w:type="dxa"/>
          </w:tcPr>
          <w:p w14:paraId="5EA95E0D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289F7E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Обучающиеся 7-8 классов, студенты СПО</w:t>
            </w:r>
          </w:p>
        </w:tc>
        <w:tc>
          <w:tcPr>
            <w:tcW w:w="1894" w:type="dxa"/>
            <w:gridSpan w:val="2"/>
          </w:tcPr>
          <w:p w14:paraId="21F766CE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октябрь 2025 г. – март 2026 г.</w:t>
            </w:r>
          </w:p>
        </w:tc>
        <w:tc>
          <w:tcPr>
            <w:tcW w:w="3640" w:type="dxa"/>
            <w:vMerge/>
          </w:tcPr>
          <w:p w14:paraId="2B2FAE2D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444212" w:rsidRPr="0018418F" w14:paraId="4D342756" w14:textId="77777777" w:rsidTr="009C5323">
        <w:tc>
          <w:tcPr>
            <w:tcW w:w="4962" w:type="dxa"/>
          </w:tcPr>
          <w:p w14:paraId="276FD2AD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Молодежные проекты «Вода России», «Зеленая весна»</w:t>
            </w:r>
          </w:p>
        </w:tc>
        <w:tc>
          <w:tcPr>
            <w:tcW w:w="1702" w:type="dxa"/>
          </w:tcPr>
          <w:p w14:paraId="07F20347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A7478C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8-11 классов</w:t>
            </w:r>
          </w:p>
        </w:tc>
        <w:tc>
          <w:tcPr>
            <w:tcW w:w="1894" w:type="dxa"/>
            <w:gridSpan w:val="2"/>
          </w:tcPr>
          <w:p w14:paraId="11498CA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 г.</w:t>
            </w:r>
          </w:p>
        </w:tc>
        <w:tc>
          <w:tcPr>
            <w:tcW w:w="3640" w:type="dxa"/>
          </w:tcPr>
          <w:p w14:paraId="4DA4FABE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Министерство экологии и природных ресурсов Тамбовской области</w:t>
            </w:r>
          </w:p>
        </w:tc>
      </w:tr>
      <w:tr w:rsidR="00444212" w:rsidRPr="0018418F" w14:paraId="0AAFD821" w14:textId="77777777" w:rsidTr="00547486">
        <w:tc>
          <w:tcPr>
            <w:tcW w:w="14323" w:type="dxa"/>
            <w:gridSpan w:val="6"/>
          </w:tcPr>
          <w:p w14:paraId="2BB99C59" w14:textId="31D5E482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b/>
                <w:kern w:val="3"/>
                <w:sz w:val="24"/>
                <w:szCs w:val="24"/>
                <w:lang w:eastAsia="zh-CN" w:bidi="hi-IN"/>
              </w:rPr>
              <w:t>Организация и проведение профессиональных проб</w:t>
            </w:r>
          </w:p>
        </w:tc>
      </w:tr>
      <w:tr w:rsidR="00444212" w:rsidRPr="0018418F" w14:paraId="6CEF69D6" w14:textId="77777777" w:rsidTr="009C5323">
        <w:tc>
          <w:tcPr>
            <w:tcW w:w="4962" w:type="dxa"/>
          </w:tcPr>
          <w:p w14:paraId="3F971560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«Пять шагов к выбору профессии»</w:t>
            </w:r>
          </w:p>
        </w:tc>
        <w:tc>
          <w:tcPr>
            <w:tcW w:w="1702" w:type="dxa"/>
          </w:tcPr>
          <w:p w14:paraId="221BE163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Онлайн</w:t>
            </w:r>
          </w:p>
        </w:tc>
        <w:tc>
          <w:tcPr>
            <w:tcW w:w="2125" w:type="dxa"/>
          </w:tcPr>
          <w:p w14:paraId="22A260D1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4A690133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 2026 г.</w:t>
            </w:r>
          </w:p>
        </w:tc>
        <w:tc>
          <w:tcPr>
            <w:tcW w:w="3640" w:type="dxa"/>
            <w:vMerge w:val="restart"/>
          </w:tcPr>
          <w:p w14:paraId="395FE21C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Тамбовское областное государственное казенное учреждение «Центр занятости населения</w:t>
            </w:r>
          </w:p>
          <w:p w14:paraId="2E722B2F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Тамбовской области» </w:t>
            </w:r>
          </w:p>
        </w:tc>
      </w:tr>
      <w:tr w:rsidR="00444212" w:rsidRPr="0018418F" w14:paraId="29C8AA2D" w14:textId="77777777" w:rsidTr="009C5323">
        <w:tc>
          <w:tcPr>
            <w:tcW w:w="4962" w:type="dxa"/>
          </w:tcPr>
          <w:p w14:paraId="4824EFCD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«Индикатор карьеры»</w:t>
            </w:r>
          </w:p>
        </w:tc>
        <w:tc>
          <w:tcPr>
            <w:tcW w:w="1702" w:type="dxa"/>
          </w:tcPr>
          <w:p w14:paraId="4C105859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A1A361C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4A9A999A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 2026 г.</w:t>
            </w:r>
          </w:p>
        </w:tc>
        <w:tc>
          <w:tcPr>
            <w:tcW w:w="3640" w:type="dxa"/>
            <w:vMerge/>
          </w:tcPr>
          <w:p w14:paraId="28038316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</w:tc>
      </w:tr>
      <w:tr w:rsidR="00444212" w:rsidRPr="0018418F" w14:paraId="3EEE3407" w14:textId="77777777" w:rsidTr="009C5323">
        <w:tc>
          <w:tcPr>
            <w:tcW w:w="4962" w:type="dxa"/>
          </w:tcPr>
          <w:p w14:paraId="21481257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«Профессия на ощупь: Перезагрузка»</w:t>
            </w:r>
          </w:p>
        </w:tc>
        <w:tc>
          <w:tcPr>
            <w:tcW w:w="1702" w:type="dxa"/>
          </w:tcPr>
          <w:p w14:paraId="64F45145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BDEB0B7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Обучающиеся 7-9 классов</w:t>
            </w:r>
          </w:p>
        </w:tc>
        <w:tc>
          <w:tcPr>
            <w:tcW w:w="1894" w:type="dxa"/>
            <w:gridSpan w:val="2"/>
          </w:tcPr>
          <w:p w14:paraId="792E1E7D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 2026 г.</w:t>
            </w:r>
          </w:p>
        </w:tc>
        <w:tc>
          <w:tcPr>
            <w:tcW w:w="3640" w:type="dxa"/>
            <w:vMerge/>
          </w:tcPr>
          <w:p w14:paraId="7954A29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612C3882" w14:textId="77777777" w:rsidTr="009C5323">
        <w:tc>
          <w:tcPr>
            <w:tcW w:w="4962" w:type="dxa"/>
          </w:tcPr>
          <w:p w14:paraId="0E60FE2D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«Английский язык в современном мире: введение в профессию учителя»</w:t>
            </w:r>
          </w:p>
          <w:p w14:paraId="3A03C490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«Безопасность бизнеса превыше всего»</w:t>
            </w:r>
          </w:p>
          <w:p w14:paraId="3D989557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«Библиотечно-информационная деятельность»</w:t>
            </w:r>
          </w:p>
          <w:p w14:paraId="21A5F9F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«Бухгалтерский учет – язык бизнеса»</w:t>
            </w:r>
          </w:p>
          <w:p w14:paraId="7772ED30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 xml:space="preserve">«Введение в профессию разработчика информационных систем и программных продуктов на основе </w:t>
            </w:r>
            <w:proofErr w:type="spellStart"/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big</w:t>
            </w:r>
            <w:proofErr w:type="spellEnd"/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data</w:t>
            </w:r>
            <w:proofErr w:type="spellEnd"/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14:paraId="0F024BB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«Введение в юридическую специальность»</w:t>
            </w:r>
          </w:p>
          <w:p w14:paraId="661E858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«Дефектолог»</w:t>
            </w:r>
          </w:p>
          <w:p w14:paraId="3BF4E5FB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«Дизайн вокруг нас»</w:t>
            </w:r>
          </w:p>
          <w:p w14:paraId="3D279D8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«Документационное обеспечение управления»</w:t>
            </w:r>
          </w:p>
          <w:p w14:paraId="0E2D35BA" w14:textId="42B672E1" w:rsidR="00444212" w:rsidRPr="004F2ED3" w:rsidRDefault="00444212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«Игровая экономика (на базе бизнес-симулятора)</w:t>
            </w:r>
          </w:p>
        </w:tc>
        <w:tc>
          <w:tcPr>
            <w:tcW w:w="1702" w:type="dxa"/>
          </w:tcPr>
          <w:p w14:paraId="7772E99F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Calibri" w:hAnsi="PT Astra Serif" w:cs="Times New Roman"/>
                <w:sz w:val="24"/>
                <w:szCs w:val="24"/>
                <w:lang w:eastAsia="zh-CN" w:bidi="hi-IN"/>
              </w:rPr>
              <w:t>Очно</w:t>
            </w:r>
          </w:p>
        </w:tc>
        <w:tc>
          <w:tcPr>
            <w:tcW w:w="2125" w:type="dxa"/>
          </w:tcPr>
          <w:p w14:paraId="0E797CCA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65B506F4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ноябрь-декабрь 2025 г.,</w:t>
            </w:r>
          </w:p>
          <w:p w14:paraId="6CD8B9F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январь-март</w:t>
            </w:r>
          </w:p>
          <w:p w14:paraId="51635E8C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2026 г.</w:t>
            </w:r>
          </w:p>
        </w:tc>
        <w:tc>
          <w:tcPr>
            <w:tcW w:w="3640" w:type="dxa"/>
          </w:tcPr>
          <w:p w14:paraId="6C2EF9A6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«Тамбовский государственный университет имени Г.Р. Державина»</w:t>
            </w:r>
          </w:p>
        </w:tc>
      </w:tr>
      <w:tr w:rsidR="004F2ED3" w:rsidRPr="0018418F" w14:paraId="7BA80BF1" w14:textId="77777777" w:rsidTr="009C5323">
        <w:tc>
          <w:tcPr>
            <w:tcW w:w="4962" w:type="dxa"/>
          </w:tcPr>
          <w:p w14:paraId="6B82946C" w14:textId="78DF1D0D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1702" w:type="dxa"/>
          </w:tcPr>
          <w:p w14:paraId="0B84E188" w14:textId="226A6958" w:rsidR="004F2ED3" w:rsidRPr="0018418F" w:rsidRDefault="004F2ED3" w:rsidP="004F2ED3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zh-CN" w:bidi="hi-IN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125" w:type="dxa"/>
          </w:tcPr>
          <w:p w14:paraId="03CCE046" w14:textId="675824EA" w:rsidR="004F2ED3" w:rsidRPr="0018418F" w:rsidRDefault="004F2ED3" w:rsidP="004F2ED3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65C483F1" w14:textId="3B8D1DF1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3F069C54" w14:textId="2FC286D6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F2ED3" w:rsidRPr="0018418F" w14:paraId="5AC3064E" w14:textId="77777777" w:rsidTr="009C5323">
        <w:tc>
          <w:tcPr>
            <w:tcW w:w="4962" w:type="dxa"/>
          </w:tcPr>
          <w:p w14:paraId="6C6BC1AA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«Информационная безопасность»</w:t>
            </w:r>
          </w:p>
          <w:p w14:paraId="7CF18041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«Искусство управлять людьми»</w:t>
            </w:r>
          </w:p>
          <w:p w14:paraId="57D23439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«Историк- краевед»</w:t>
            </w:r>
          </w:p>
          <w:p w14:paraId="362A5D3A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«Копирайтер – создатель текстов для интернета»</w:t>
            </w:r>
          </w:p>
          <w:p w14:paraId="124750D7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«Медицинская сестра/медицинский брат»</w:t>
            </w:r>
          </w:p>
          <w:p w14:paraId="54F5089E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«Монтажник радиоэлектронной аппаратуры и приборов»</w:t>
            </w:r>
          </w:p>
          <w:p w14:paraId="57587E4C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«Организация и проведение социологического исследования»</w:t>
            </w:r>
          </w:p>
          <w:p w14:paraId="78F20ED6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«Организация туристического досуга»</w:t>
            </w:r>
          </w:p>
          <w:p w14:paraId="793010CA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«От управления к продвижению: тенденции менеджмент-маркетинга»</w:t>
            </w:r>
          </w:p>
          <w:p w14:paraId="440108B3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«Переводчик – проводник в мир другой культуры»</w:t>
            </w:r>
          </w:p>
          <w:p w14:paraId="76B7837B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«Познай себя и других»</w:t>
            </w:r>
          </w:p>
          <w:p w14:paraId="793BF852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«Политика как профессия»</w:t>
            </w:r>
          </w:p>
          <w:p w14:paraId="0CB25EB3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«Рекламист – профессия 21 века»</w:t>
            </w:r>
          </w:p>
          <w:p w14:paraId="31E7A4B6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«Следствие вели»</w:t>
            </w:r>
          </w:p>
          <w:p w14:paraId="1EA6AFFD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«Специалист в сфере сервиса (предоставление услуг потребителю)»</w:t>
            </w:r>
          </w:p>
          <w:p w14:paraId="7BBA3687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«Титриметрический анализ в химии»</w:t>
            </w:r>
          </w:p>
          <w:p w14:paraId="31CACD08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«Управление организационным и личностным развитием»</w:t>
            </w:r>
          </w:p>
          <w:p w14:paraId="4C288CA3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«Учитель»</w:t>
            </w:r>
          </w:p>
          <w:p w14:paraId="4AA83629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«Физика в научных исследованиях»</w:t>
            </w:r>
          </w:p>
          <w:p w14:paraId="3232A0C8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«Физкультурно-спортивная деятельность»</w:t>
            </w:r>
          </w:p>
          <w:p w14:paraId="5B4EE2FC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«Юный адвокат в сфере частного права»</w:t>
            </w:r>
          </w:p>
          <w:p w14:paraId="7C66BE93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«Юный журналист»</w:t>
            </w:r>
          </w:p>
          <w:p w14:paraId="0CAA163A" w14:textId="77777777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«Юрист в государственных органах»</w:t>
            </w:r>
          </w:p>
          <w:p w14:paraId="05BC140F" w14:textId="71014144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«Юный дипломат»</w:t>
            </w:r>
          </w:p>
        </w:tc>
        <w:tc>
          <w:tcPr>
            <w:tcW w:w="1702" w:type="dxa"/>
          </w:tcPr>
          <w:p w14:paraId="1B5A2445" w14:textId="77777777" w:rsidR="004F2ED3" w:rsidRPr="0018418F" w:rsidRDefault="004F2ED3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5" w:type="dxa"/>
          </w:tcPr>
          <w:p w14:paraId="6C2E33F8" w14:textId="77777777" w:rsidR="004F2ED3" w:rsidRPr="0018418F" w:rsidRDefault="004F2ED3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94" w:type="dxa"/>
            <w:gridSpan w:val="2"/>
          </w:tcPr>
          <w:p w14:paraId="438CA72E" w14:textId="77777777" w:rsidR="004F2ED3" w:rsidRPr="0018418F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</w:tcPr>
          <w:p w14:paraId="05F673BE" w14:textId="77777777" w:rsidR="004F2ED3" w:rsidRPr="0018418F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F2ED3" w:rsidRPr="0018418F" w14:paraId="51F489CD" w14:textId="77777777" w:rsidTr="009C5323">
        <w:tc>
          <w:tcPr>
            <w:tcW w:w="4962" w:type="dxa"/>
          </w:tcPr>
          <w:p w14:paraId="3E90E91A" w14:textId="2D574E06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1702" w:type="dxa"/>
          </w:tcPr>
          <w:p w14:paraId="584B6F26" w14:textId="13119706" w:rsidR="004F2ED3" w:rsidRPr="0018418F" w:rsidRDefault="004F2ED3" w:rsidP="004F2ED3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zh-CN" w:bidi="hi-IN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125" w:type="dxa"/>
          </w:tcPr>
          <w:p w14:paraId="60F3E370" w14:textId="24DB7542" w:rsidR="004F2ED3" w:rsidRPr="0018418F" w:rsidRDefault="004F2ED3" w:rsidP="004F2ED3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07692957" w14:textId="122E21AC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6863A66D" w14:textId="0ECE7BE9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F2ED3" w:rsidRPr="0018418F" w14:paraId="7E0F7617" w14:textId="77777777" w:rsidTr="009C5323">
        <w:tc>
          <w:tcPr>
            <w:tcW w:w="4962" w:type="dxa"/>
          </w:tcPr>
          <w:p w14:paraId="1B0F5F4C" w14:textId="35935A70" w:rsidR="004F2ED3" w:rsidRPr="004F2ED3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proofErr w:type="spellStart"/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Photoshop</w:t>
            </w:r>
            <w:proofErr w:type="spellEnd"/>
            <w:r w:rsidRPr="004F2ED3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 xml:space="preserve"> починит все! IT-технологии в истории»</w:t>
            </w:r>
          </w:p>
        </w:tc>
        <w:tc>
          <w:tcPr>
            <w:tcW w:w="1702" w:type="dxa"/>
          </w:tcPr>
          <w:p w14:paraId="37C7A8FF" w14:textId="77777777" w:rsidR="004F2ED3" w:rsidRPr="0018418F" w:rsidRDefault="004F2ED3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5" w:type="dxa"/>
          </w:tcPr>
          <w:p w14:paraId="01AB15EF" w14:textId="77777777" w:rsidR="004F2ED3" w:rsidRPr="0018418F" w:rsidRDefault="004F2ED3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94" w:type="dxa"/>
            <w:gridSpan w:val="2"/>
          </w:tcPr>
          <w:p w14:paraId="1B751664" w14:textId="77777777" w:rsidR="004F2ED3" w:rsidRPr="0018418F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</w:tcPr>
          <w:p w14:paraId="75E8C661" w14:textId="77777777" w:rsidR="004F2ED3" w:rsidRPr="0018418F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7174EEC4" w14:textId="77777777" w:rsidTr="009C5323">
        <w:tc>
          <w:tcPr>
            <w:tcW w:w="4962" w:type="dxa"/>
          </w:tcPr>
          <w:p w14:paraId="7E50964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«Информационное моделирование зданий»</w:t>
            </w:r>
          </w:p>
          <w:p w14:paraId="74A138D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«Проектирование и сборка схем электроснабжения»</w:t>
            </w:r>
          </w:p>
          <w:p w14:paraId="680D97D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 xml:space="preserve"> «Архитектор – Творец»</w:t>
            </w:r>
          </w:p>
        </w:tc>
        <w:tc>
          <w:tcPr>
            <w:tcW w:w="1702" w:type="dxa"/>
          </w:tcPr>
          <w:p w14:paraId="6C87254A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sz w:val="24"/>
                <w:szCs w:val="24"/>
                <w:lang w:eastAsia="zh-CN" w:bidi="hi-IN"/>
              </w:rPr>
              <w:t>Очно</w:t>
            </w:r>
          </w:p>
        </w:tc>
        <w:tc>
          <w:tcPr>
            <w:tcW w:w="2125" w:type="dxa"/>
          </w:tcPr>
          <w:p w14:paraId="17AE7056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1A184ED0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ноябрь-декабрь 2025 г.,</w:t>
            </w:r>
          </w:p>
          <w:p w14:paraId="3194448D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январь-март</w:t>
            </w:r>
          </w:p>
          <w:p w14:paraId="20169789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2026 г.</w:t>
            </w:r>
          </w:p>
        </w:tc>
        <w:tc>
          <w:tcPr>
            <w:tcW w:w="3640" w:type="dxa"/>
          </w:tcPr>
          <w:p w14:paraId="1DC0331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«Тамбовский государственный технический университет»</w:t>
            </w:r>
          </w:p>
        </w:tc>
      </w:tr>
      <w:tr w:rsidR="00444212" w:rsidRPr="0018418F" w14:paraId="1A3ED0BC" w14:textId="77777777" w:rsidTr="009C5323">
        <w:tc>
          <w:tcPr>
            <w:tcW w:w="4962" w:type="dxa"/>
          </w:tcPr>
          <w:p w14:paraId="3C00810C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«Азбука агронома»</w:t>
            </w:r>
          </w:p>
          <w:p w14:paraId="7A6375EF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«Азбука бухгалтера»</w:t>
            </w:r>
          </w:p>
          <w:p w14:paraId="54B04417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«Диагностирование и ремонт сельскохозяйственной техники»</w:t>
            </w:r>
          </w:p>
          <w:p w14:paraId="09310059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«Инженер – профессия в деталях»</w:t>
            </w:r>
          </w:p>
          <w:p w14:paraId="37E70F94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«Конструирование плодового растения»</w:t>
            </w:r>
          </w:p>
          <w:p w14:paraId="364D71E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«Музыкальные занятия в детском саду»</w:t>
            </w:r>
          </w:p>
          <w:p w14:paraId="5417ECFB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«Проектно-творческая деятельность школьников»</w:t>
            </w:r>
          </w:p>
          <w:p w14:paraId="34EB444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«Промышленная кулинария»</w:t>
            </w:r>
          </w:p>
          <w:p w14:paraId="40A6611B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«Промышленный дизайн»</w:t>
            </w:r>
          </w:p>
          <w:p w14:paraId="49E82D70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«Разборка и сборка отдельных частей автомобиля на примере ГАЗ-53»</w:t>
            </w:r>
          </w:p>
          <w:p w14:paraId="6B23F95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«Учитель – моя будущая профессия»</w:t>
            </w:r>
          </w:p>
          <w:p w14:paraId="5E21DF77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«VR» (программирование) (Виртуальная реальность)</w:t>
            </w:r>
          </w:p>
        </w:tc>
        <w:tc>
          <w:tcPr>
            <w:tcW w:w="1702" w:type="dxa"/>
          </w:tcPr>
          <w:p w14:paraId="5486B61D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sz w:val="24"/>
                <w:szCs w:val="24"/>
                <w:lang w:eastAsia="zh-CN" w:bidi="hi-IN"/>
              </w:rPr>
              <w:t>Очно</w:t>
            </w:r>
          </w:p>
        </w:tc>
        <w:tc>
          <w:tcPr>
            <w:tcW w:w="2125" w:type="dxa"/>
          </w:tcPr>
          <w:p w14:paraId="4F05673A" w14:textId="77777777" w:rsidR="00444212" w:rsidRPr="0018418F" w:rsidRDefault="00444212" w:rsidP="00493DA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1D55FD1B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ноябрь-декабрь 2025 г.,</w:t>
            </w:r>
          </w:p>
          <w:p w14:paraId="06DBB0E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январь-март</w:t>
            </w:r>
          </w:p>
          <w:p w14:paraId="351E5B5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2026 г.</w:t>
            </w:r>
          </w:p>
        </w:tc>
        <w:tc>
          <w:tcPr>
            <w:tcW w:w="3640" w:type="dxa"/>
          </w:tcPr>
          <w:p w14:paraId="68A2249D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«Мичуринский государственный аграрный университет»</w:t>
            </w:r>
          </w:p>
          <w:p w14:paraId="2F63945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03FF3703" w14:textId="77777777" w:rsidTr="009C5323">
        <w:tc>
          <w:tcPr>
            <w:tcW w:w="4962" w:type="dxa"/>
          </w:tcPr>
          <w:p w14:paraId="3441192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«Артист хора»</w:t>
            </w:r>
          </w:p>
          <w:p w14:paraId="406E308D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«Артист хореографического ансамбля»</w:t>
            </w:r>
          </w:p>
          <w:p w14:paraId="5E496D1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«Артист-вокалист народного коллектива»</w:t>
            </w:r>
          </w:p>
          <w:p w14:paraId="41EAB2FE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«Исполнительство на народных инструментах»</w:t>
            </w:r>
          </w:p>
          <w:p w14:paraId="63E1977B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«Исполнительство на струнных, духовых и ударных инструментах»</w:t>
            </w:r>
          </w:p>
          <w:p w14:paraId="607D486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«Фортепианное исполнительство»</w:t>
            </w:r>
          </w:p>
          <w:p w14:paraId="099CE14B" w14:textId="7D48D57D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«Я буду лектором»</w:t>
            </w:r>
          </w:p>
        </w:tc>
        <w:tc>
          <w:tcPr>
            <w:tcW w:w="1702" w:type="dxa"/>
          </w:tcPr>
          <w:p w14:paraId="627BC0F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Очно</w:t>
            </w:r>
          </w:p>
        </w:tc>
        <w:tc>
          <w:tcPr>
            <w:tcW w:w="2125" w:type="dxa"/>
          </w:tcPr>
          <w:p w14:paraId="40A722A4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66E8D607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ноябрь-декабрь 2025 г.,</w:t>
            </w:r>
          </w:p>
          <w:p w14:paraId="0D67AC54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январь-март</w:t>
            </w:r>
          </w:p>
          <w:p w14:paraId="5D4AC790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2026 г.</w:t>
            </w:r>
          </w:p>
        </w:tc>
        <w:tc>
          <w:tcPr>
            <w:tcW w:w="3640" w:type="dxa"/>
          </w:tcPr>
          <w:p w14:paraId="18D6D03B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ТОГБОУ ВО «Тамбовский государственный музыкально-педагогический институт им. С.В. Рахманинова»</w:t>
            </w:r>
          </w:p>
        </w:tc>
      </w:tr>
      <w:tr w:rsidR="004F2ED3" w:rsidRPr="0018418F" w14:paraId="382541C7" w14:textId="77777777" w:rsidTr="009C5323">
        <w:tc>
          <w:tcPr>
            <w:tcW w:w="4962" w:type="dxa"/>
          </w:tcPr>
          <w:p w14:paraId="5D0A9F29" w14:textId="08595067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1702" w:type="dxa"/>
          </w:tcPr>
          <w:p w14:paraId="7B88BD9C" w14:textId="656E427A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125" w:type="dxa"/>
          </w:tcPr>
          <w:p w14:paraId="47DF0215" w14:textId="51F931F6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515FB592" w14:textId="5FFE9CEE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5FC588FD" w14:textId="45D74C40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F2ED3" w:rsidRPr="0018418F" w14:paraId="44ED768C" w14:textId="77777777" w:rsidTr="009C5323">
        <w:tc>
          <w:tcPr>
            <w:tcW w:w="4962" w:type="dxa"/>
          </w:tcPr>
          <w:p w14:paraId="6FCC1076" w14:textId="441F3BE0" w:rsidR="004F2ED3" w:rsidRPr="0018418F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«Я сам – актёр!»</w:t>
            </w:r>
          </w:p>
        </w:tc>
        <w:tc>
          <w:tcPr>
            <w:tcW w:w="1702" w:type="dxa"/>
          </w:tcPr>
          <w:p w14:paraId="02A06E84" w14:textId="77777777" w:rsidR="004F2ED3" w:rsidRPr="0018418F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5" w:type="dxa"/>
          </w:tcPr>
          <w:p w14:paraId="5FBC63F1" w14:textId="77777777" w:rsidR="004F2ED3" w:rsidRPr="0018418F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94" w:type="dxa"/>
            <w:gridSpan w:val="2"/>
          </w:tcPr>
          <w:p w14:paraId="5952F1EA" w14:textId="77777777" w:rsidR="004F2ED3" w:rsidRPr="0018418F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</w:tcPr>
          <w:p w14:paraId="5E1774EC" w14:textId="77777777" w:rsidR="004F2ED3" w:rsidRPr="0018418F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7803982A" w14:textId="77777777" w:rsidTr="009C5323">
        <w:tc>
          <w:tcPr>
            <w:tcW w:w="4962" w:type="dxa"/>
          </w:tcPr>
          <w:p w14:paraId="79FACFD0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«Автоматика и телемеханика на железной дороге»</w:t>
            </w:r>
          </w:p>
          <w:p w14:paraId="26034631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«Детские железные дороги»</w:t>
            </w:r>
          </w:p>
          <w:p w14:paraId="66A8815E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«Связист»</w:t>
            </w:r>
          </w:p>
          <w:p w14:paraId="6977DC7F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«Юный вагонник»</w:t>
            </w:r>
          </w:p>
          <w:p w14:paraId="3652DCD0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«Я - компьютерщик»</w:t>
            </w:r>
          </w:p>
        </w:tc>
        <w:tc>
          <w:tcPr>
            <w:tcW w:w="1702" w:type="dxa"/>
          </w:tcPr>
          <w:p w14:paraId="23EDE7E3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Calibri" w:hAnsi="PT Astra Serif" w:cs="Times New Roman"/>
                <w:sz w:val="24"/>
                <w:szCs w:val="24"/>
                <w:lang w:eastAsia="ru-RU" w:bidi="hi-IN"/>
              </w:rPr>
              <w:t>Очно</w:t>
            </w:r>
          </w:p>
        </w:tc>
        <w:tc>
          <w:tcPr>
            <w:tcW w:w="2125" w:type="dxa"/>
          </w:tcPr>
          <w:p w14:paraId="78E5BE8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20CA99A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ноябрь-декабрь 2025 г.,</w:t>
            </w:r>
          </w:p>
          <w:p w14:paraId="1774A10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январь-март</w:t>
            </w:r>
          </w:p>
          <w:p w14:paraId="7051BCAA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3640" w:type="dxa"/>
          </w:tcPr>
          <w:p w14:paraId="0ABFB807" w14:textId="77777777" w:rsidR="00444212" w:rsidRPr="0018418F" w:rsidRDefault="00444212" w:rsidP="00493D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Тамбовский техникум железнодорожного транспорта (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ТаТЖТ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– филиал ФГБОУ ВО «Ростовский государственный университет путей сообщения»)</w:t>
            </w:r>
          </w:p>
        </w:tc>
      </w:tr>
      <w:tr w:rsidR="00444212" w:rsidRPr="0018418F" w14:paraId="33C48AAA" w14:textId="77777777" w:rsidTr="009C5323">
        <w:tc>
          <w:tcPr>
            <w:tcW w:w="4962" w:type="dxa"/>
          </w:tcPr>
          <w:p w14:paraId="192A6D9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СантехПроф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» </w:t>
            </w:r>
          </w:p>
        </w:tc>
        <w:tc>
          <w:tcPr>
            <w:tcW w:w="1702" w:type="dxa"/>
          </w:tcPr>
          <w:p w14:paraId="0BBABC1B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5CF1C8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4585E37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 w:val="restart"/>
          </w:tcPr>
          <w:p w14:paraId="3C73710B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ТОГАПОУ «Многопрофильный колледж им. И.Т. Карасева»</w:t>
            </w:r>
          </w:p>
        </w:tc>
      </w:tr>
      <w:tr w:rsidR="00444212" w:rsidRPr="0018418F" w14:paraId="70BF2E30" w14:textId="77777777" w:rsidTr="009C5323">
        <w:tc>
          <w:tcPr>
            <w:tcW w:w="4962" w:type="dxa"/>
          </w:tcPr>
          <w:p w14:paraId="5AD1201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«Монтажник санитарно-технических систем и оборудования»</w:t>
            </w:r>
          </w:p>
        </w:tc>
        <w:tc>
          <w:tcPr>
            <w:tcW w:w="1702" w:type="dxa"/>
          </w:tcPr>
          <w:p w14:paraId="23C815E7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DFCFDB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7D9DEAD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/>
          </w:tcPr>
          <w:p w14:paraId="2E46E4AB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4C73C293" w14:textId="77777777" w:rsidTr="009C5323">
        <w:tc>
          <w:tcPr>
            <w:tcW w:w="4962" w:type="dxa"/>
          </w:tcPr>
          <w:p w14:paraId="6C81FF87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«Кулинарная мастерская» </w:t>
            </w:r>
          </w:p>
        </w:tc>
        <w:tc>
          <w:tcPr>
            <w:tcW w:w="1702" w:type="dxa"/>
          </w:tcPr>
          <w:p w14:paraId="5234DB3F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0CBEDCE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3A6EE39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/>
          </w:tcPr>
          <w:p w14:paraId="4B1DAC9C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461C53EC" w14:textId="77777777" w:rsidTr="009C5323">
        <w:tc>
          <w:tcPr>
            <w:tcW w:w="4962" w:type="dxa"/>
          </w:tcPr>
          <w:p w14:paraId="5F732920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«Технолог продуктов общественного питания массового изготовления и специализированных продуктов»</w:t>
            </w:r>
          </w:p>
        </w:tc>
        <w:tc>
          <w:tcPr>
            <w:tcW w:w="1702" w:type="dxa"/>
          </w:tcPr>
          <w:p w14:paraId="5FFD94CD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E42770F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76DE3437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/>
          </w:tcPr>
          <w:p w14:paraId="458623E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2E12AAEC" w14:textId="77777777" w:rsidTr="009C5323">
        <w:tc>
          <w:tcPr>
            <w:tcW w:w="4962" w:type="dxa"/>
          </w:tcPr>
          <w:p w14:paraId="05A5A6F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«Выборгская сдоба» </w:t>
            </w:r>
          </w:p>
        </w:tc>
        <w:tc>
          <w:tcPr>
            <w:tcW w:w="1702" w:type="dxa"/>
          </w:tcPr>
          <w:p w14:paraId="3F0319F6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507D019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47C7583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/>
          </w:tcPr>
          <w:p w14:paraId="458F85F4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10988BC5" w14:textId="77777777" w:rsidTr="009C5323">
        <w:tc>
          <w:tcPr>
            <w:tcW w:w="4962" w:type="dxa"/>
          </w:tcPr>
          <w:p w14:paraId="6BEF259C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«Технолог продуктов общественного питания массового изготовления (хлебобулочные изделия)»</w:t>
            </w:r>
          </w:p>
        </w:tc>
        <w:tc>
          <w:tcPr>
            <w:tcW w:w="1702" w:type="dxa"/>
          </w:tcPr>
          <w:p w14:paraId="5082C03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313EEA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6EB6F76C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/>
          </w:tcPr>
          <w:p w14:paraId="7C3ECF0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29AE97F0" w14:textId="77777777" w:rsidTr="009C5323">
        <w:tc>
          <w:tcPr>
            <w:tcW w:w="4962" w:type="dxa"/>
          </w:tcPr>
          <w:p w14:paraId="1C0DEF57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«Пекарь»</w:t>
            </w:r>
          </w:p>
        </w:tc>
        <w:tc>
          <w:tcPr>
            <w:tcW w:w="1702" w:type="dxa"/>
          </w:tcPr>
          <w:p w14:paraId="5DA3952D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79EBE8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4FFF4EED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/>
          </w:tcPr>
          <w:p w14:paraId="1083C1CD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2A493EC7" w14:textId="77777777" w:rsidTr="009C5323">
        <w:tc>
          <w:tcPr>
            <w:tcW w:w="4962" w:type="dxa"/>
          </w:tcPr>
          <w:p w14:paraId="7E4934CC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«Парикмахер»</w:t>
            </w:r>
          </w:p>
        </w:tc>
        <w:tc>
          <w:tcPr>
            <w:tcW w:w="1702" w:type="dxa"/>
          </w:tcPr>
          <w:p w14:paraId="597B68E6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E7423E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8-10 классов</w:t>
            </w:r>
          </w:p>
        </w:tc>
        <w:tc>
          <w:tcPr>
            <w:tcW w:w="1894" w:type="dxa"/>
            <w:gridSpan w:val="2"/>
          </w:tcPr>
          <w:p w14:paraId="7891774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октябрь-ноябрь 2025 г.</w:t>
            </w:r>
          </w:p>
        </w:tc>
        <w:tc>
          <w:tcPr>
            <w:tcW w:w="3640" w:type="dxa"/>
          </w:tcPr>
          <w:p w14:paraId="7F98F704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ТОГАПОУ «Техникум отраслевых технологий»</w:t>
            </w:r>
          </w:p>
        </w:tc>
      </w:tr>
      <w:tr w:rsidR="00444212" w:rsidRPr="0018418F" w14:paraId="399DB71F" w14:textId="77777777" w:rsidTr="009C5323">
        <w:tc>
          <w:tcPr>
            <w:tcW w:w="4962" w:type="dxa"/>
          </w:tcPr>
          <w:p w14:paraId="55F2249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«Мир графического дизайна»</w:t>
            </w:r>
          </w:p>
          <w:p w14:paraId="45721190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02" w:type="dxa"/>
          </w:tcPr>
          <w:p w14:paraId="4418AC4F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Очно</w:t>
            </w:r>
          </w:p>
        </w:tc>
        <w:tc>
          <w:tcPr>
            <w:tcW w:w="2125" w:type="dxa"/>
          </w:tcPr>
          <w:p w14:paraId="01973B3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21C7E27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ноябрь-декабрь 2025 г.,</w:t>
            </w:r>
          </w:p>
          <w:p w14:paraId="0C4779CD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январь-март</w:t>
            </w:r>
          </w:p>
          <w:p w14:paraId="2D185D8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2026 г.</w:t>
            </w:r>
          </w:p>
        </w:tc>
        <w:tc>
          <w:tcPr>
            <w:tcW w:w="3640" w:type="dxa"/>
            <w:vMerge w:val="restart"/>
          </w:tcPr>
          <w:p w14:paraId="1AC951D6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АНПОО «Тамбовский колледж социокультурных технологий»</w:t>
            </w:r>
          </w:p>
          <w:p w14:paraId="385540A4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30DFAC8B" w14:textId="77777777" w:rsidTr="009C5323">
        <w:tc>
          <w:tcPr>
            <w:tcW w:w="4962" w:type="dxa"/>
          </w:tcPr>
          <w:p w14:paraId="3E1EB5A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highlight w:val="yellow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«Сам себе дизайнер»</w:t>
            </w:r>
          </w:p>
        </w:tc>
        <w:tc>
          <w:tcPr>
            <w:tcW w:w="1702" w:type="dxa"/>
          </w:tcPr>
          <w:p w14:paraId="3B2BFDF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Очно</w:t>
            </w:r>
          </w:p>
        </w:tc>
        <w:tc>
          <w:tcPr>
            <w:tcW w:w="2125" w:type="dxa"/>
          </w:tcPr>
          <w:p w14:paraId="21BAEA50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117C9D2D" w14:textId="2F3180A6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ноябрь-декабрь 2025 г.,</w:t>
            </w:r>
          </w:p>
        </w:tc>
        <w:tc>
          <w:tcPr>
            <w:tcW w:w="3640" w:type="dxa"/>
            <w:vMerge/>
          </w:tcPr>
          <w:p w14:paraId="74A674E7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F2ED3" w:rsidRPr="0018418F" w14:paraId="51940EA5" w14:textId="77777777" w:rsidTr="009C5323">
        <w:tc>
          <w:tcPr>
            <w:tcW w:w="4962" w:type="dxa"/>
          </w:tcPr>
          <w:p w14:paraId="306A011E" w14:textId="3802BACA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</w:tcPr>
          <w:p w14:paraId="6DB9B8E2" w14:textId="5BC4B1F8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125" w:type="dxa"/>
          </w:tcPr>
          <w:p w14:paraId="08F69FE7" w14:textId="23EC6816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786126AC" w14:textId="3F61EA89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421598CF" w14:textId="2A6F5BBE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F2ED3" w:rsidRPr="0018418F" w14:paraId="6BFB9144" w14:textId="77777777" w:rsidTr="009C5323">
        <w:tc>
          <w:tcPr>
            <w:tcW w:w="4962" w:type="dxa"/>
          </w:tcPr>
          <w:p w14:paraId="3A4AA261" w14:textId="77777777" w:rsidR="004F2ED3" w:rsidRPr="0018418F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5C443A14" w14:textId="77777777" w:rsidR="004F2ED3" w:rsidRPr="0018418F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5" w:type="dxa"/>
          </w:tcPr>
          <w:p w14:paraId="4074FF1C" w14:textId="77777777" w:rsidR="004F2ED3" w:rsidRPr="0018418F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94" w:type="dxa"/>
            <w:gridSpan w:val="2"/>
          </w:tcPr>
          <w:p w14:paraId="7EAA8D0B" w14:textId="77777777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январь-март</w:t>
            </w:r>
          </w:p>
          <w:p w14:paraId="636BB9F3" w14:textId="6FF1ED82" w:rsidR="004F2ED3" w:rsidRPr="0018418F" w:rsidRDefault="004F2ED3" w:rsidP="004F2E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2026 г.</w:t>
            </w:r>
          </w:p>
        </w:tc>
        <w:tc>
          <w:tcPr>
            <w:tcW w:w="3640" w:type="dxa"/>
          </w:tcPr>
          <w:p w14:paraId="36C984E2" w14:textId="77777777" w:rsidR="004F2ED3" w:rsidRPr="0018418F" w:rsidRDefault="004F2ED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30961C9D" w14:textId="77777777" w:rsidTr="009C5323">
        <w:tc>
          <w:tcPr>
            <w:tcW w:w="4962" w:type="dxa"/>
          </w:tcPr>
          <w:p w14:paraId="48C1999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«Архитектура»</w:t>
            </w:r>
          </w:p>
          <w:p w14:paraId="462D6DB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02" w:type="dxa"/>
          </w:tcPr>
          <w:p w14:paraId="57D648F0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Очно</w:t>
            </w:r>
          </w:p>
        </w:tc>
        <w:tc>
          <w:tcPr>
            <w:tcW w:w="2125" w:type="dxa"/>
          </w:tcPr>
          <w:p w14:paraId="52B90204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1E8F43B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ноябрь-декабрь 2025 г.,</w:t>
            </w:r>
          </w:p>
          <w:p w14:paraId="7924E13F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январь-март</w:t>
            </w:r>
          </w:p>
          <w:p w14:paraId="16E2291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2026 г.</w:t>
            </w:r>
          </w:p>
        </w:tc>
        <w:tc>
          <w:tcPr>
            <w:tcW w:w="3640" w:type="dxa"/>
            <w:vMerge w:val="restart"/>
          </w:tcPr>
          <w:p w14:paraId="7D4E62B0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«Строительный колледж»</w:t>
            </w:r>
          </w:p>
          <w:p w14:paraId="432D014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459105B5" w14:textId="77777777" w:rsidTr="009C5323">
        <w:tc>
          <w:tcPr>
            <w:tcW w:w="4962" w:type="dxa"/>
          </w:tcPr>
          <w:p w14:paraId="3B04D559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«Дизайн окружающей среды»</w:t>
            </w:r>
          </w:p>
          <w:p w14:paraId="43798E8C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295E7B2F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Очно</w:t>
            </w:r>
          </w:p>
        </w:tc>
        <w:tc>
          <w:tcPr>
            <w:tcW w:w="2125" w:type="dxa"/>
          </w:tcPr>
          <w:p w14:paraId="28A88A40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64CC7A5C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ноябрь-декабрь 2025 г.,</w:t>
            </w:r>
          </w:p>
          <w:p w14:paraId="137F15B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январь-март</w:t>
            </w:r>
          </w:p>
          <w:p w14:paraId="0D708504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2026 г.</w:t>
            </w:r>
          </w:p>
        </w:tc>
        <w:tc>
          <w:tcPr>
            <w:tcW w:w="3640" w:type="dxa"/>
            <w:vMerge/>
          </w:tcPr>
          <w:p w14:paraId="30ABB02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54EF60D8" w14:textId="77777777" w:rsidTr="009C5323">
        <w:tc>
          <w:tcPr>
            <w:tcW w:w="4962" w:type="dxa"/>
          </w:tcPr>
          <w:p w14:paraId="5183628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«Вода течет – жизнь идет»</w:t>
            </w:r>
          </w:p>
          <w:p w14:paraId="38676EAB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730D749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Очно</w:t>
            </w:r>
          </w:p>
        </w:tc>
        <w:tc>
          <w:tcPr>
            <w:tcW w:w="2125" w:type="dxa"/>
          </w:tcPr>
          <w:p w14:paraId="663F3A0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22A1B83F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ноябрь-декабрь 2025 г.,</w:t>
            </w:r>
          </w:p>
          <w:p w14:paraId="312607F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январь-март</w:t>
            </w:r>
          </w:p>
          <w:p w14:paraId="1B0CD96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2026 г.</w:t>
            </w:r>
          </w:p>
        </w:tc>
        <w:tc>
          <w:tcPr>
            <w:tcW w:w="3640" w:type="dxa"/>
            <w:vMerge/>
          </w:tcPr>
          <w:p w14:paraId="56FD77F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625F1E95" w14:textId="77777777" w:rsidTr="009C5323">
        <w:tc>
          <w:tcPr>
            <w:tcW w:w="4962" w:type="dxa"/>
          </w:tcPr>
          <w:p w14:paraId="3CFB659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«Волшебство красок»</w:t>
            </w:r>
          </w:p>
          <w:p w14:paraId="13759559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20EF26FD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Очно</w:t>
            </w:r>
          </w:p>
        </w:tc>
        <w:tc>
          <w:tcPr>
            <w:tcW w:w="2125" w:type="dxa"/>
          </w:tcPr>
          <w:p w14:paraId="11B77F7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47A1E3F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ноябрь-декабрь 2025 г.,</w:t>
            </w:r>
          </w:p>
          <w:p w14:paraId="28B3CF4E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январь-март</w:t>
            </w:r>
          </w:p>
          <w:p w14:paraId="1524A2E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2026 г.</w:t>
            </w:r>
          </w:p>
        </w:tc>
        <w:tc>
          <w:tcPr>
            <w:tcW w:w="3640" w:type="dxa"/>
            <w:vMerge/>
          </w:tcPr>
          <w:p w14:paraId="3989466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4AD965BF" w14:textId="77777777" w:rsidTr="009C5323">
        <w:tc>
          <w:tcPr>
            <w:tcW w:w="4962" w:type="dxa"/>
          </w:tcPr>
          <w:p w14:paraId="090890EC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«Декоративная мозаика для моей комнаты»</w:t>
            </w:r>
          </w:p>
          <w:p w14:paraId="28AC678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790B9B6C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Очно</w:t>
            </w:r>
          </w:p>
        </w:tc>
        <w:tc>
          <w:tcPr>
            <w:tcW w:w="2125" w:type="dxa"/>
          </w:tcPr>
          <w:p w14:paraId="4D567D16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0A09A2C4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ноябрь-декабрь 2025 г.,</w:t>
            </w:r>
          </w:p>
          <w:p w14:paraId="2EB5F0A7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январь-март</w:t>
            </w:r>
          </w:p>
          <w:p w14:paraId="14DDFA0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2026 г.</w:t>
            </w:r>
          </w:p>
        </w:tc>
        <w:tc>
          <w:tcPr>
            <w:tcW w:w="3640" w:type="dxa"/>
            <w:vMerge/>
          </w:tcPr>
          <w:p w14:paraId="22CDC3B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7734566C" w14:textId="77777777" w:rsidTr="009C5323">
        <w:tc>
          <w:tcPr>
            <w:tcW w:w="4962" w:type="dxa"/>
          </w:tcPr>
          <w:p w14:paraId="3F07B42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«Столярное дело-путь к творчеству и успеху»</w:t>
            </w:r>
          </w:p>
          <w:p w14:paraId="25964D6D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02" w:type="dxa"/>
          </w:tcPr>
          <w:p w14:paraId="1225169B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Очно</w:t>
            </w:r>
          </w:p>
        </w:tc>
        <w:tc>
          <w:tcPr>
            <w:tcW w:w="2125" w:type="dxa"/>
          </w:tcPr>
          <w:p w14:paraId="33E10124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59F58AD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ноябрь-декабрь 2025 г.,</w:t>
            </w:r>
          </w:p>
          <w:p w14:paraId="3BDBF58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январь-март</w:t>
            </w:r>
          </w:p>
          <w:p w14:paraId="0067285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2026 г.</w:t>
            </w:r>
          </w:p>
        </w:tc>
        <w:tc>
          <w:tcPr>
            <w:tcW w:w="3640" w:type="dxa"/>
            <w:vMerge/>
          </w:tcPr>
          <w:p w14:paraId="108270F6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36F9AB9A" w14:textId="77777777" w:rsidTr="009C5323">
        <w:tc>
          <w:tcPr>
            <w:tcW w:w="4962" w:type="dxa"/>
          </w:tcPr>
          <w:p w14:paraId="2C413E47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«Что нам стоит дом построить»</w:t>
            </w:r>
          </w:p>
          <w:p w14:paraId="5DFEE296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02" w:type="dxa"/>
          </w:tcPr>
          <w:p w14:paraId="1647888F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Очно</w:t>
            </w:r>
          </w:p>
        </w:tc>
        <w:tc>
          <w:tcPr>
            <w:tcW w:w="2125" w:type="dxa"/>
          </w:tcPr>
          <w:p w14:paraId="514E9749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4F0EB45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ноябрь-декабрь 2025 г.,</w:t>
            </w:r>
          </w:p>
          <w:p w14:paraId="0229723C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январь-март</w:t>
            </w:r>
          </w:p>
          <w:p w14:paraId="0B10083F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2026 г.</w:t>
            </w:r>
          </w:p>
        </w:tc>
        <w:tc>
          <w:tcPr>
            <w:tcW w:w="3640" w:type="dxa"/>
            <w:vMerge/>
          </w:tcPr>
          <w:p w14:paraId="0118FEF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61D1731F" w14:textId="77777777" w:rsidTr="009C5323">
        <w:tc>
          <w:tcPr>
            <w:tcW w:w="4962" w:type="dxa"/>
          </w:tcPr>
          <w:p w14:paraId="5C4647CA" w14:textId="03E2CF1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highlight w:val="yellow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«Что нам стоит, дом построить? Нарисуем, </w:t>
            </w:r>
          </w:p>
        </w:tc>
        <w:tc>
          <w:tcPr>
            <w:tcW w:w="1702" w:type="dxa"/>
          </w:tcPr>
          <w:p w14:paraId="0F3D06FF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Очно</w:t>
            </w:r>
          </w:p>
        </w:tc>
        <w:tc>
          <w:tcPr>
            <w:tcW w:w="2125" w:type="dxa"/>
          </w:tcPr>
          <w:p w14:paraId="33422CB8" w14:textId="33AE81EF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Обучающиеся 9 </w:t>
            </w:r>
          </w:p>
        </w:tc>
        <w:tc>
          <w:tcPr>
            <w:tcW w:w="1894" w:type="dxa"/>
            <w:gridSpan w:val="2"/>
          </w:tcPr>
          <w:p w14:paraId="402F83ED" w14:textId="395EDD53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ноябрь-декабрь </w:t>
            </w:r>
          </w:p>
        </w:tc>
        <w:tc>
          <w:tcPr>
            <w:tcW w:w="3640" w:type="dxa"/>
            <w:vMerge/>
          </w:tcPr>
          <w:p w14:paraId="79E503D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46E1B5F4" w14:textId="77777777" w:rsidTr="009C5323">
        <w:tc>
          <w:tcPr>
            <w:tcW w:w="4962" w:type="dxa"/>
          </w:tcPr>
          <w:p w14:paraId="50DBD860" w14:textId="5C0E2DBA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</w:tcPr>
          <w:p w14:paraId="1D08AB93" w14:textId="26FD1B7A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125" w:type="dxa"/>
          </w:tcPr>
          <w:p w14:paraId="70AAF1ED" w14:textId="5713E82B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691014E5" w14:textId="31BE9316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28FE8283" w14:textId="771D882F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9C5323" w:rsidRPr="0018418F" w14:paraId="61A364E9" w14:textId="77777777" w:rsidTr="009C5323">
        <w:tc>
          <w:tcPr>
            <w:tcW w:w="4962" w:type="dxa"/>
          </w:tcPr>
          <w:p w14:paraId="5A7FFEB8" w14:textId="2F2F5D54" w:rsidR="009C5323" w:rsidRPr="0018418F" w:rsidRDefault="009C532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будем жить»</w:t>
            </w:r>
          </w:p>
        </w:tc>
        <w:tc>
          <w:tcPr>
            <w:tcW w:w="1702" w:type="dxa"/>
          </w:tcPr>
          <w:p w14:paraId="7B5BC470" w14:textId="77777777" w:rsidR="009C5323" w:rsidRPr="0018418F" w:rsidRDefault="009C532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5" w:type="dxa"/>
          </w:tcPr>
          <w:p w14:paraId="0A8BF699" w14:textId="48BB8484" w:rsidR="009C5323" w:rsidRPr="0018418F" w:rsidRDefault="009C532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классов</w:t>
            </w:r>
          </w:p>
        </w:tc>
        <w:tc>
          <w:tcPr>
            <w:tcW w:w="1894" w:type="dxa"/>
            <w:gridSpan w:val="2"/>
          </w:tcPr>
          <w:p w14:paraId="3005C4F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2025 г.,</w:t>
            </w:r>
          </w:p>
          <w:p w14:paraId="6862B2B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январь-март</w:t>
            </w:r>
          </w:p>
          <w:p w14:paraId="36801370" w14:textId="2D6FE988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2026 г.</w:t>
            </w:r>
          </w:p>
        </w:tc>
        <w:tc>
          <w:tcPr>
            <w:tcW w:w="3640" w:type="dxa"/>
          </w:tcPr>
          <w:p w14:paraId="6A7690F1" w14:textId="77777777" w:rsidR="009C5323" w:rsidRPr="0018418F" w:rsidRDefault="009C5323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002CADCE" w14:textId="77777777" w:rsidTr="009C5323">
        <w:tc>
          <w:tcPr>
            <w:tcW w:w="4962" w:type="dxa"/>
          </w:tcPr>
          <w:p w14:paraId="4926BC8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«Токарь - и ремесло, и искусство» по профессии «Оператор-наладчик металлообрабатывающих станков»</w:t>
            </w:r>
          </w:p>
        </w:tc>
        <w:tc>
          <w:tcPr>
            <w:tcW w:w="1702" w:type="dxa"/>
          </w:tcPr>
          <w:p w14:paraId="6E1AAAF4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01D49C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4EA429F0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ноябрь-февраль 2025 г.</w:t>
            </w:r>
          </w:p>
        </w:tc>
        <w:tc>
          <w:tcPr>
            <w:tcW w:w="3640" w:type="dxa"/>
            <w:vMerge w:val="restart"/>
          </w:tcPr>
          <w:p w14:paraId="0AE9C37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ТОГАПОУ «Промышленно-технологический колледж им. 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В.И.Заволянского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»</w:t>
            </w:r>
          </w:p>
          <w:p w14:paraId="44FB851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382EDE0A" w14:textId="77777777" w:rsidTr="009C5323">
        <w:tc>
          <w:tcPr>
            <w:tcW w:w="4962" w:type="dxa"/>
          </w:tcPr>
          <w:p w14:paraId="20355277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«Кручу-верчу - поднять хочу» по профессии «Машинист крана»</w:t>
            </w:r>
          </w:p>
        </w:tc>
        <w:tc>
          <w:tcPr>
            <w:tcW w:w="1702" w:type="dxa"/>
          </w:tcPr>
          <w:p w14:paraId="38A97420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7D8C1BF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318D9939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ноябрь-февраль 2025 г.</w:t>
            </w:r>
          </w:p>
        </w:tc>
        <w:tc>
          <w:tcPr>
            <w:tcW w:w="3640" w:type="dxa"/>
            <w:vMerge/>
          </w:tcPr>
          <w:p w14:paraId="203BFB9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1C69E962" w14:textId="77777777" w:rsidTr="009C5323">
        <w:tc>
          <w:tcPr>
            <w:tcW w:w="4962" w:type="dxa"/>
          </w:tcPr>
          <w:p w14:paraId="69BEF0CF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«Из профессий наших дней нет автомеханика важней» по профессии «Мастер по ремонту и обслуживанию автомобилей»</w:t>
            </w:r>
          </w:p>
        </w:tc>
        <w:tc>
          <w:tcPr>
            <w:tcW w:w="1702" w:type="dxa"/>
          </w:tcPr>
          <w:p w14:paraId="5D29150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C18B9F6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2BA2D4FB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ноябрь-февраль 025 г.</w:t>
            </w:r>
          </w:p>
        </w:tc>
        <w:tc>
          <w:tcPr>
            <w:tcW w:w="3640" w:type="dxa"/>
            <w:vMerge/>
          </w:tcPr>
          <w:p w14:paraId="20D1670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67C8872D" w14:textId="77777777" w:rsidTr="009C5323">
        <w:tc>
          <w:tcPr>
            <w:tcW w:w="4962" w:type="dxa"/>
          </w:tcPr>
          <w:p w14:paraId="5FBBAC94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«Хочешь перемен – освой компьютер» по специальности «Информационные системы и программирование»</w:t>
            </w:r>
          </w:p>
        </w:tc>
        <w:tc>
          <w:tcPr>
            <w:tcW w:w="1702" w:type="dxa"/>
          </w:tcPr>
          <w:p w14:paraId="3DD8891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70F798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67B68297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ноябрь-февраль 2025 г.</w:t>
            </w:r>
          </w:p>
        </w:tc>
        <w:tc>
          <w:tcPr>
            <w:tcW w:w="3640" w:type="dxa"/>
            <w:vMerge/>
          </w:tcPr>
          <w:p w14:paraId="5FBCC46E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3847F9C9" w14:textId="77777777" w:rsidTr="009C5323">
        <w:tc>
          <w:tcPr>
            <w:tcW w:w="4962" w:type="dxa"/>
          </w:tcPr>
          <w:p w14:paraId="1D579DA9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«Чудеса из продуктов мы можем творить» по профессии «Повар, кондитер», специальности «Поварское и кондитерское дело»</w:t>
            </w:r>
          </w:p>
        </w:tc>
        <w:tc>
          <w:tcPr>
            <w:tcW w:w="1702" w:type="dxa"/>
          </w:tcPr>
          <w:p w14:paraId="45481D8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AA0D82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0790EE1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ноябрь-февраль 2025 г.</w:t>
            </w:r>
          </w:p>
        </w:tc>
        <w:tc>
          <w:tcPr>
            <w:tcW w:w="3640" w:type="dxa"/>
            <w:vMerge/>
          </w:tcPr>
          <w:p w14:paraId="5E09C7EF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5F570111" w14:textId="77777777" w:rsidTr="009C5323">
        <w:tc>
          <w:tcPr>
            <w:tcW w:w="4962" w:type="dxa"/>
          </w:tcPr>
          <w:p w14:paraId="73A9B156" w14:textId="77777777" w:rsidR="00444212" w:rsidRPr="0018418F" w:rsidRDefault="00444212" w:rsidP="00493D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MS Mincho" w:hAnsi="PT Astra Serif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«Важнее сварки дела нет» 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по профессии «Сварщик»</w:t>
            </w:r>
          </w:p>
        </w:tc>
        <w:tc>
          <w:tcPr>
            <w:tcW w:w="1702" w:type="dxa"/>
          </w:tcPr>
          <w:p w14:paraId="50051312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DB989DB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</w:t>
            </w:r>
          </w:p>
        </w:tc>
        <w:tc>
          <w:tcPr>
            <w:tcW w:w="1894" w:type="dxa"/>
            <w:gridSpan w:val="2"/>
          </w:tcPr>
          <w:p w14:paraId="01EA7B1E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ноябрь-февраль 2025 г.</w:t>
            </w:r>
          </w:p>
        </w:tc>
        <w:tc>
          <w:tcPr>
            <w:tcW w:w="3640" w:type="dxa"/>
            <w:vMerge/>
          </w:tcPr>
          <w:p w14:paraId="1B81D86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063EE6E6" w14:textId="77777777" w:rsidTr="009C5323">
        <w:tc>
          <w:tcPr>
            <w:tcW w:w="4962" w:type="dxa"/>
          </w:tcPr>
          <w:p w14:paraId="1196827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«Лаборант химического анализа» </w:t>
            </w:r>
          </w:p>
        </w:tc>
        <w:tc>
          <w:tcPr>
            <w:tcW w:w="1702" w:type="dxa"/>
          </w:tcPr>
          <w:p w14:paraId="5616F63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9F0EC5B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8-10 классов</w:t>
            </w:r>
          </w:p>
        </w:tc>
        <w:tc>
          <w:tcPr>
            <w:tcW w:w="1894" w:type="dxa"/>
            <w:gridSpan w:val="2"/>
          </w:tcPr>
          <w:p w14:paraId="3AA83E5E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 w:val="restart"/>
          </w:tcPr>
          <w:p w14:paraId="636D77C9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«Котовский индустриальный техникум»</w:t>
            </w:r>
          </w:p>
          <w:p w14:paraId="7999397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6680CEDE" w14:textId="77777777" w:rsidTr="009C5323">
        <w:tc>
          <w:tcPr>
            <w:tcW w:w="4962" w:type="dxa"/>
          </w:tcPr>
          <w:p w14:paraId="6C617DF9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«Системный инженер интеллектуальных энергосетей»</w:t>
            </w:r>
          </w:p>
        </w:tc>
        <w:tc>
          <w:tcPr>
            <w:tcW w:w="1702" w:type="dxa"/>
          </w:tcPr>
          <w:p w14:paraId="732AABDF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71071F0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8-10 классов</w:t>
            </w:r>
          </w:p>
        </w:tc>
        <w:tc>
          <w:tcPr>
            <w:tcW w:w="1894" w:type="dxa"/>
            <w:gridSpan w:val="2"/>
          </w:tcPr>
          <w:p w14:paraId="5CEFDBA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/>
          </w:tcPr>
          <w:p w14:paraId="78C9885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193A170A" w14:textId="77777777" w:rsidTr="009C5323">
        <w:tc>
          <w:tcPr>
            <w:tcW w:w="4962" w:type="dxa"/>
          </w:tcPr>
          <w:p w14:paraId="1AC5577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«Мастер контрольно-измерительных приборов и автоматики»  </w:t>
            </w:r>
          </w:p>
        </w:tc>
        <w:tc>
          <w:tcPr>
            <w:tcW w:w="1702" w:type="dxa"/>
          </w:tcPr>
          <w:p w14:paraId="1FB9B25F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1FCB23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8-10 классов</w:t>
            </w:r>
          </w:p>
        </w:tc>
        <w:tc>
          <w:tcPr>
            <w:tcW w:w="1894" w:type="dxa"/>
            <w:gridSpan w:val="2"/>
          </w:tcPr>
          <w:p w14:paraId="464CC6CF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/>
          </w:tcPr>
          <w:p w14:paraId="0A73D83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626AE797" w14:textId="77777777" w:rsidTr="009C5323">
        <w:tc>
          <w:tcPr>
            <w:tcW w:w="4962" w:type="dxa"/>
          </w:tcPr>
          <w:p w14:paraId="6548BB0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«Эколог»</w:t>
            </w:r>
          </w:p>
        </w:tc>
        <w:tc>
          <w:tcPr>
            <w:tcW w:w="1702" w:type="dxa"/>
          </w:tcPr>
          <w:p w14:paraId="323B13D8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F75105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8-10 классов</w:t>
            </w:r>
          </w:p>
        </w:tc>
        <w:tc>
          <w:tcPr>
            <w:tcW w:w="1894" w:type="dxa"/>
            <w:gridSpan w:val="2"/>
          </w:tcPr>
          <w:p w14:paraId="6900053C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/>
          </w:tcPr>
          <w:p w14:paraId="40D5BAC5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602F9629" w14:textId="77777777" w:rsidTr="009C5323">
        <w:tc>
          <w:tcPr>
            <w:tcW w:w="4962" w:type="dxa"/>
          </w:tcPr>
          <w:p w14:paraId="4695AFD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«Предприниматель малого бизнеса» </w:t>
            </w:r>
          </w:p>
        </w:tc>
        <w:tc>
          <w:tcPr>
            <w:tcW w:w="1702" w:type="dxa"/>
          </w:tcPr>
          <w:p w14:paraId="77882811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D760744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8-10 классов</w:t>
            </w:r>
          </w:p>
        </w:tc>
        <w:tc>
          <w:tcPr>
            <w:tcW w:w="1894" w:type="dxa"/>
            <w:gridSpan w:val="2"/>
          </w:tcPr>
          <w:p w14:paraId="7401958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/>
          </w:tcPr>
          <w:p w14:paraId="7BD2C72A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44212" w:rsidRPr="0018418F" w14:paraId="5D1BFBB2" w14:textId="77777777" w:rsidTr="009C5323">
        <w:tc>
          <w:tcPr>
            <w:tcW w:w="4962" w:type="dxa"/>
          </w:tcPr>
          <w:p w14:paraId="543A05D4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«Разработчик мобильных приложений»</w:t>
            </w:r>
          </w:p>
        </w:tc>
        <w:tc>
          <w:tcPr>
            <w:tcW w:w="1702" w:type="dxa"/>
          </w:tcPr>
          <w:p w14:paraId="50FE84FC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F4091C3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8-10 классов</w:t>
            </w:r>
          </w:p>
        </w:tc>
        <w:tc>
          <w:tcPr>
            <w:tcW w:w="1894" w:type="dxa"/>
            <w:gridSpan w:val="2"/>
          </w:tcPr>
          <w:p w14:paraId="7B24B3FD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/>
          </w:tcPr>
          <w:p w14:paraId="4A19DC0F" w14:textId="77777777" w:rsidR="00444212" w:rsidRPr="0018418F" w:rsidRDefault="00444212" w:rsidP="00493D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06776CD7" w14:textId="77777777" w:rsidTr="009C5323">
        <w:tc>
          <w:tcPr>
            <w:tcW w:w="4962" w:type="dxa"/>
          </w:tcPr>
          <w:p w14:paraId="471EA41F" w14:textId="0502822E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</w:tcPr>
          <w:p w14:paraId="7D8B07EF" w14:textId="4C48DAE1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59BC5163" w14:textId="2201BE1C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4" w:type="dxa"/>
            <w:gridSpan w:val="2"/>
          </w:tcPr>
          <w:p w14:paraId="288B1CA8" w14:textId="37E6FFE1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7BD71CC3" w14:textId="33F32E0F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9C5323" w:rsidRPr="0018418F" w14:paraId="08054905" w14:textId="77777777" w:rsidTr="009C5323">
        <w:tc>
          <w:tcPr>
            <w:tcW w:w="4962" w:type="dxa"/>
          </w:tcPr>
          <w:p w14:paraId="4966932E" w14:textId="1A25490C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«Сетевой и системный администратор»</w:t>
            </w:r>
          </w:p>
        </w:tc>
        <w:tc>
          <w:tcPr>
            <w:tcW w:w="1702" w:type="dxa"/>
          </w:tcPr>
          <w:p w14:paraId="7F292CBD" w14:textId="23700942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9A6577A" w14:textId="1C1FEFC9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8-10 классов</w:t>
            </w:r>
          </w:p>
        </w:tc>
        <w:tc>
          <w:tcPr>
            <w:tcW w:w="1894" w:type="dxa"/>
            <w:gridSpan w:val="2"/>
          </w:tcPr>
          <w:p w14:paraId="2D76D73C" w14:textId="103EBE73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 w:val="restart"/>
          </w:tcPr>
          <w:p w14:paraId="432BF290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46925BE6" w14:textId="77777777" w:rsidTr="009C5323">
        <w:tc>
          <w:tcPr>
            <w:tcW w:w="4962" w:type="dxa"/>
          </w:tcPr>
          <w:p w14:paraId="0DDBB4DB" w14:textId="521CFFBE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«Электромонтажник»</w:t>
            </w:r>
          </w:p>
        </w:tc>
        <w:tc>
          <w:tcPr>
            <w:tcW w:w="1702" w:type="dxa"/>
          </w:tcPr>
          <w:p w14:paraId="40B5FF23" w14:textId="3D8BFE2E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109C9CB" w14:textId="3EA3029A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8-10 классов</w:t>
            </w:r>
          </w:p>
        </w:tc>
        <w:tc>
          <w:tcPr>
            <w:tcW w:w="1894" w:type="dxa"/>
            <w:gridSpan w:val="2"/>
          </w:tcPr>
          <w:p w14:paraId="0F8F2FB0" w14:textId="0EA7AA43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/>
          </w:tcPr>
          <w:p w14:paraId="03253C99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6BD147EF" w14:textId="77777777" w:rsidTr="009C5323">
        <w:tc>
          <w:tcPr>
            <w:tcW w:w="4962" w:type="dxa"/>
          </w:tcPr>
          <w:p w14:paraId="022591D4" w14:textId="513B776C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«Технолог производства изделий из полимерных композитов»</w:t>
            </w:r>
          </w:p>
        </w:tc>
        <w:tc>
          <w:tcPr>
            <w:tcW w:w="1702" w:type="dxa"/>
          </w:tcPr>
          <w:p w14:paraId="765824E4" w14:textId="71615514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E8C257C" w14:textId="3E09E138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8-10 классов</w:t>
            </w:r>
          </w:p>
        </w:tc>
        <w:tc>
          <w:tcPr>
            <w:tcW w:w="1894" w:type="dxa"/>
            <w:gridSpan w:val="2"/>
          </w:tcPr>
          <w:p w14:paraId="5186CAC1" w14:textId="1C11EC0D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/>
          </w:tcPr>
          <w:p w14:paraId="3B1D3D9B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304A32A3" w14:textId="77777777" w:rsidTr="009C5323">
        <w:tc>
          <w:tcPr>
            <w:tcW w:w="4962" w:type="dxa"/>
          </w:tcPr>
          <w:p w14:paraId="0A9F85D0" w14:textId="769965DE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«Специалист по обслуживанию роботизированного производства»,</w:t>
            </w:r>
          </w:p>
        </w:tc>
        <w:tc>
          <w:tcPr>
            <w:tcW w:w="1702" w:type="dxa"/>
          </w:tcPr>
          <w:p w14:paraId="24DD2028" w14:textId="75E5E9DC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2275CB9" w14:textId="104992A3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8 – 9 классов</w:t>
            </w:r>
          </w:p>
        </w:tc>
        <w:tc>
          <w:tcPr>
            <w:tcW w:w="1894" w:type="dxa"/>
            <w:gridSpan w:val="2"/>
          </w:tcPr>
          <w:p w14:paraId="4B1CF5E8" w14:textId="718B387A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/>
          </w:tcPr>
          <w:p w14:paraId="311290C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35BE069B" w14:textId="77777777" w:rsidTr="009C5323">
        <w:tc>
          <w:tcPr>
            <w:tcW w:w="4962" w:type="dxa"/>
          </w:tcPr>
          <w:p w14:paraId="758876C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«Продукция на 5+»</w:t>
            </w:r>
          </w:p>
        </w:tc>
        <w:tc>
          <w:tcPr>
            <w:tcW w:w="1702" w:type="dxa"/>
          </w:tcPr>
          <w:p w14:paraId="0F41CB53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A21DB9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8 – 9 классов</w:t>
            </w:r>
          </w:p>
        </w:tc>
        <w:tc>
          <w:tcPr>
            <w:tcW w:w="1894" w:type="dxa"/>
            <w:gridSpan w:val="2"/>
          </w:tcPr>
          <w:p w14:paraId="2FF1D85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2025, апрель 2026 г.</w:t>
            </w:r>
          </w:p>
        </w:tc>
        <w:tc>
          <w:tcPr>
            <w:tcW w:w="3640" w:type="dxa"/>
            <w:vMerge w:val="restart"/>
          </w:tcPr>
          <w:p w14:paraId="6C04788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«Колледж торговли, общественного питания и сервиса»</w:t>
            </w:r>
          </w:p>
          <w:p w14:paraId="0291FDB0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4560B1EC" w14:textId="77777777" w:rsidTr="009C5323">
        <w:tc>
          <w:tcPr>
            <w:tcW w:w="4962" w:type="dxa"/>
          </w:tcPr>
          <w:p w14:paraId="45D8563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«Секреты парикмахерского искусства»</w:t>
            </w:r>
          </w:p>
        </w:tc>
        <w:tc>
          <w:tcPr>
            <w:tcW w:w="1702" w:type="dxa"/>
          </w:tcPr>
          <w:p w14:paraId="17710D8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7216DDA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8 – 9 классов</w:t>
            </w:r>
          </w:p>
        </w:tc>
        <w:tc>
          <w:tcPr>
            <w:tcW w:w="1894" w:type="dxa"/>
            <w:gridSpan w:val="2"/>
          </w:tcPr>
          <w:p w14:paraId="088034AB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2025, апрель 2026 г.</w:t>
            </w:r>
          </w:p>
        </w:tc>
        <w:tc>
          <w:tcPr>
            <w:tcW w:w="3640" w:type="dxa"/>
            <w:vMerge/>
          </w:tcPr>
          <w:p w14:paraId="397129E3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7436F888" w14:textId="77777777" w:rsidTr="009C5323">
        <w:tc>
          <w:tcPr>
            <w:tcW w:w="4962" w:type="dxa"/>
          </w:tcPr>
          <w:p w14:paraId="0C60847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«Овощная мозаика»</w:t>
            </w:r>
          </w:p>
        </w:tc>
        <w:tc>
          <w:tcPr>
            <w:tcW w:w="1702" w:type="dxa"/>
          </w:tcPr>
          <w:p w14:paraId="6DC74D1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1E4F5C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8 – 9 классов</w:t>
            </w:r>
          </w:p>
        </w:tc>
        <w:tc>
          <w:tcPr>
            <w:tcW w:w="1894" w:type="dxa"/>
            <w:gridSpan w:val="2"/>
          </w:tcPr>
          <w:p w14:paraId="17B56A00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2025, апрель 2026</w:t>
            </w:r>
          </w:p>
        </w:tc>
        <w:tc>
          <w:tcPr>
            <w:tcW w:w="3640" w:type="dxa"/>
            <w:vMerge/>
          </w:tcPr>
          <w:p w14:paraId="25B036E7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01EB3BAF" w14:textId="77777777" w:rsidTr="009C5323">
        <w:tc>
          <w:tcPr>
            <w:tcW w:w="4962" w:type="dxa"/>
          </w:tcPr>
          <w:p w14:paraId="469D8AD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«</w:t>
            </w:r>
            <w:r w:rsidRPr="0018418F">
              <w:rPr>
                <w:rFonts w:ascii="PT Astra Serif" w:eastAsia="Times New Roman" w:hAnsi="PT Astra Serif" w:cs="Times New Roman"/>
                <w:color w:val="000000"/>
                <w:spacing w:val="5"/>
                <w:kern w:val="3"/>
                <w:sz w:val="24"/>
                <w:szCs w:val="24"/>
                <w:shd w:val="clear" w:color="auto" w:fill="FFFFFF"/>
                <w:lang w:eastAsia="zh-CN"/>
              </w:rPr>
              <w:t xml:space="preserve">Первые </w:t>
            </w: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блюда в нашей жизни»</w:t>
            </w:r>
          </w:p>
        </w:tc>
        <w:tc>
          <w:tcPr>
            <w:tcW w:w="1702" w:type="dxa"/>
          </w:tcPr>
          <w:p w14:paraId="24E40963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B48E60B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8 – 9 классов</w:t>
            </w:r>
          </w:p>
        </w:tc>
        <w:tc>
          <w:tcPr>
            <w:tcW w:w="1894" w:type="dxa"/>
            <w:gridSpan w:val="2"/>
          </w:tcPr>
          <w:p w14:paraId="16AE0DF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2025, апрель 2026</w:t>
            </w:r>
          </w:p>
        </w:tc>
        <w:tc>
          <w:tcPr>
            <w:tcW w:w="3640" w:type="dxa"/>
            <w:vMerge/>
          </w:tcPr>
          <w:p w14:paraId="2E5B5C2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64339F70" w14:textId="77777777" w:rsidTr="009C5323">
        <w:tc>
          <w:tcPr>
            <w:tcW w:w="4962" w:type="dxa"/>
          </w:tcPr>
          <w:p w14:paraId="6F00632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«</w:t>
            </w:r>
            <w:r w:rsidRPr="0018418F">
              <w:rPr>
                <w:rFonts w:ascii="PT Astra Serif" w:eastAsia="Times New Roman" w:hAnsi="PT Astra Serif" w:cs="Times New Roman"/>
                <w:color w:val="000000"/>
                <w:spacing w:val="5"/>
                <w:kern w:val="3"/>
                <w:sz w:val="24"/>
                <w:szCs w:val="24"/>
                <w:shd w:val="clear" w:color="auto" w:fill="FFFFFF"/>
                <w:lang w:eastAsia="zh-CN"/>
              </w:rPr>
              <w:t>Я сошью себе сама</w:t>
            </w: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702" w:type="dxa"/>
          </w:tcPr>
          <w:p w14:paraId="7CE888E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FDA3AD2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8 – 9 классов</w:t>
            </w:r>
          </w:p>
        </w:tc>
        <w:tc>
          <w:tcPr>
            <w:tcW w:w="1894" w:type="dxa"/>
            <w:gridSpan w:val="2"/>
          </w:tcPr>
          <w:p w14:paraId="720F902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2025, апрель 2026</w:t>
            </w:r>
          </w:p>
        </w:tc>
        <w:tc>
          <w:tcPr>
            <w:tcW w:w="3640" w:type="dxa"/>
            <w:vMerge/>
          </w:tcPr>
          <w:p w14:paraId="5A1B4BB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02870B21" w14:textId="77777777" w:rsidTr="009C5323">
        <w:tc>
          <w:tcPr>
            <w:tcW w:w="4962" w:type="dxa"/>
          </w:tcPr>
          <w:p w14:paraId="47CFBBB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«Администратор гостиницы»</w:t>
            </w:r>
          </w:p>
        </w:tc>
        <w:tc>
          <w:tcPr>
            <w:tcW w:w="1702" w:type="dxa"/>
          </w:tcPr>
          <w:p w14:paraId="0760B81E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484149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8 – 9 классов</w:t>
            </w:r>
          </w:p>
        </w:tc>
        <w:tc>
          <w:tcPr>
            <w:tcW w:w="1894" w:type="dxa"/>
            <w:gridSpan w:val="2"/>
          </w:tcPr>
          <w:p w14:paraId="7A15C4F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2025, апрель 2026</w:t>
            </w:r>
          </w:p>
        </w:tc>
        <w:tc>
          <w:tcPr>
            <w:tcW w:w="3640" w:type="dxa"/>
            <w:vMerge/>
          </w:tcPr>
          <w:p w14:paraId="3031D36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0A2A3876" w14:textId="77777777" w:rsidTr="009C5323">
        <w:tc>
          <w:tcPr>
            <w:tcW w:w="4962" w:type="dxa"/>
          </w:tcPr>
          <w:p w14:paraId="7512050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«Секреты вкусной профессии»</w:t>
            </w:r>
          </w:p>
        </w:tc>
        <w:tc>
          <w:tcPr>
            <w:tcW w:w="1702" w:type="dxa"/>
          </w:tcPr>
          <w:p w14:paraId="4F5887D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25FD49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8 – 9 классов</w:t>
            </w:r>
          </w:p>
        </w:tc>
        <w:tc>
          <w:tcPr>
            <w:tcW w:w="1894" w:type="dxa"/>
            <w:gridSpan w:val="2"/>
          </w:tcPr>
          <w:p w14:paraId="016A7E8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2025, апрель 2026</w:t>
            </w:r>
          </w:p>
        </w:tc>
        <w:tc>
          <w:tcPr>
            <w:tcW w:w="3640" w:type="dxa"/>
            <w:vMerge/>
          </w:tcPr>
          <w:p w14:paraId="6D845E80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6DF57BD1" w14:textId="77777777" w:rsidTr="009C5323">
        <w:tc>
          <w:tcPr>
            <w:tcW w:w="4962" w:type="dxa"/>
          </w:tcPr>
          <w:p w14:paraId="63EEAD8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«</w:t>
            </w:r>
            <w:r w:rsidRPr="0018418F">
              <w:rPr>
                <w:rFonts w:ascii="PT Astra Serif" w:eastAsia="Times New Roman" w:hAnsi="PT Astra Serif" w:cs="Times New Roman"/>
                <w:color w:val="000000"/>
                <w:spacing w:val="5"/>
                <w:kern w:val="3"/>
                <w:sz w:val="24"/>
                <w:szCs w:val="24"/>
                <w:shd w:val="clear" w:color="auto" w:fill="FFFFFF"/>
                <w:lang w:eastAsia="zh-CN"/>
              </w:rPr>
              <w:t>Принимаем гостей</w:t>
            </w: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702" w:type="dxa"/>
          </w:tcPr>
          <w:p w14:paraId="568319D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E82F6C3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8 – 9 классов</w:t>
            </w:r>
          </w:p>
        </w:tc>
        <w:tc>
          <w:tcPr>
            <w:tcW w:w="1894" w:type="dxa"/>
            <w:gridSpan w:val="2"/>
          </w:tcPr>
          <w:p w14:paraId="014196B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2025, апрель 2026</w:t>
            </w:r>
          </w:p>
        </w:tc>
        <w:tc>
          <w:tcPr>
            <w:tcW w:w="3640" w:type="dxa"/>
            <w:vMerge/>
          </w:tcPr>
          <w:p w14:paraId="4C40D342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01DB598B" w14:textId="77777777" w:rsidTr="009C5323">
        <w:tc>
          <w:tcPr>
            <w:tcW w:w="4962" w:type="dxa"/>
          </w:tcPr>
          <w:p w14:paraId="6406CAC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«Готовимся к празднику. Упаковка подарков»</w:t>
            </w:r>
          </w:p>
        </w:tc>
        <w:tc>
          <w:tcPr>
            <w:tcW w:w="1702" w:type="dxa"/>
          </w:tcPr>
          <w:p w14:paraId="739DB30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3E99D4A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8 – 9 классов</w:t>
            </w:r>
          </w:p>
        </w:tc>
        <w:tc>
          <w:tcPr>
            <w:tcW w:w="1894" w:type="dxa"/>
            <w:gridSpan w:val="2"/>
          </w:tcPr>
          <w:p w14:paraId="3443C4A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2025, апрель 2026</w:t>
            </w:r>
          </w:p>
        </w:tc>
        <w:tc>
          <w:tcPr>
            <w:tcW w:w="3640" w:type="dxa"/>
            <w:vMerge/>
          </w:tcPr>
          <w:p w14:paraId="26DCDB72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0D48E1B4" w14:textId="77777777" w:rsidTr="009C5323">
        <w:tc>
          <w:tcPr>
            <w:tcW w:w="4962" w:type="dxa"/>
          </w:tcPr>
          <w:p w14:paraId="3C18FC7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«Пряничных дел Мастер»</w:t>
            </w:r>
          </w:p>
        </w:tc>
        <w:tc>
          <w:tcPr>
            <w:tcW w:w="1702" w:type="dxa"/>
          </w:tcPr>
          <w:p w14:paraId="259B0E8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888C64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8 – 9 классов</w:t>
            </w:r>
          </w:p>
        </w:tc>
        <w:tc>
          <w:tcPr>
            <w:tcW w:w="1894" w:type="dxa"/>
            <w:gridSpan w:val="2"/>
          </w:tcPr>
          <w:p w14:paraId="422A7F7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2025, апрель 2026</w:t>
            </w:r>
          </w:p>
        </w:tc>
        <w:tc>
          <w:tcPr>
            <w:tcW w:w="3640" w:type="dxa"/>
            <w:vMerge/>
          </w:tcPr>
          <w:p w14:paraId="73688F2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2CCB941B" w14:textId="77777777" w:rsidTr="009C5323">
        <w:tc>
          <w:tcPr>
            <w:tcW w:w="4962" w:type="dxa"/>
          </w:tcPr>
          <w:p w14:paraId="76FC80C0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«Туризм и гостеприимство»</w:t>
            </w:r>
          </w:p>
        </w:tc>
        <w:tc>
          <w:tcPr>
            <w:tcW w:w="1702" w:type="dxa"/>
          </w:tcPr>
          <w:p w14:paraId="4FE432C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07C9480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8 – 9 классов</w:t>
            </w:r>
          </w:p>
        </w:tc>
        <w:tc>
          <w:tcPr>
            <w:tcW w:w="1894" w:type="dxa"/>
            <w:gridSpan w:val="2"/>
          </w:tcPr>
          <w:p w14:paraId="46599950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2025, апрель 2026</w:t>
            </w:r>
          </w:p>
        </w:tc>
        <w:tc>
          <w:tcPr>
            <w:tcW w:w="3640" w:type="dxa"/>
            <w:vMerge/>
          </w:tcPr>
          <w:p w14:paraId="765B6F59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3507ECCB" w14:textId="77777777" w:rsidTr="009C5323">
        <w:tc>
          <w:tcPr>
            <w:tcW w:w="4962" w:type="dxa"/>
          </w:tcPr>
          <w:p w14:paraId="55766195" w14:textId="79E56000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 xml:space="preserve">«Путешествуйте сами, путешествуйте </w:t>
            </w:r>
          </w:p>
        </w:tc>
        <w:tc>
          <w:tcPr>
            <w:tcW w:w="1702" w:type="dxa"/>
          </w:tcPr>
          <w:p w14:paraId="398A632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D0B8B38" w14:textId="0B74D1B2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 xml:space="preserve">Обучающиеся 8 – </w:t>
            </w:r>
          </w:p>
        </w:tc>
        <w:tc>
          <w:tcPr>
            <w:tcW w:w="1894" w:type="dxa"/>
            <w:gridSpan w:val="2"/>
          </w:tcPr>
          <w:p w14:paraId="0EE89CF8" w14:textId="755A9C13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октябрь 2025 г., </w:t>
            </w:r>
          </w:p>
        </w:tc>
        <w:tc>
          <w:tcPr>
            <w:tcW w:w="3640" w:type="dxa"/>
            <w:vMerge/>
          </w:tcPr>
          <w:p w14:paraId="0CDA7D5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2117D0D2" w14:textId="77777777" w:rsidTr="009C5323">
        <w:trPr>
          <w:trHeight w:val="136"/>
        </w:trPr>
        <w:tc>
          <w:tcPr>
            <w:tcW w:w="4962" w:type="dxa"/>
          </w:tcPr>
          <w:p w14:paraId="6B0BEA30" w14:textId="33096038" w:rsidR="009C5323" w:rsidRPr="0018418F" w:rsidRDefault="009C5323" w:rsidP="009C53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</w:tcPr>
          <w:p w14:paraId="43242F38" w14:textId="09BD07EF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5E3453E1" w14:textId="33E60928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4" w:type="dxa"/>
            <w:gridSpan w:val="2"/>
          </w:tcPr>
          <w:p w14:paraId="1882C518" w14:textId="1AFA1940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0" w:type="dxa"/>
          </w:tcPr>
          <w:p w14:paraId="6BCFE1D6" w14:textId="07A77E4D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5</w:t>
            </w:r>
          </w:p>
        </w:tc>
      </w:tr>
      <w:tr w:rsidR="009C5323" w:rsidRPr="0018418F" w14:paraId="7142A334" w14:textId="77777777" w:rsidTr="009C5323">
        <w:tc>
          <w:tcPr>
            <w:tcW w:w="4962" w:type="dxa"/>
          </w:tcPr>
          <w:p w14:paraId="200BA1BE" w14:textId="28C0EAEB" w:rsidR="009C5323" w:rsidRPr="0018418F" w:rsidRDefault="009C5323" w:rsidP="009C5323">
            <w:pPr>
              <w:spacing w:after="0" w:line="240" w:lineRule="auto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вместе с нами»</w:t>
            </w:r>
          </w:p>
        </w:tc>
        <w:tc>
          <w:tcPr>
            <w:tcW w:w="1702" w:type="dxa"/>
          </w:tcPr>
          <w:p w14:paraId="7948B85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5D48B90" w14:textId="1B9D40C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9 классов</w:t>
            </w:r>
          </w:p>
        </w:tc>
        <w:tc>
          <w:tcPr>
            <w:tcW w:w="1894" w:type="dxa"/>
            <w:gridSpan w:val="2"/>
          </w:tcPr>
          <w:p w14:paraId="75FB08B9" w14:textId="30226855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 г.</w:t>
            </w:r>
          </w:p>
        </w:tc>
        <w:tc>
          <w:tcPr>
            <w:tcW w:w="3640" w:type="dxa"/>
          </w:tcPr>
          <w:p w14:paraId="3A8A9353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9C5323" w:rsidRPr="0018418F" w14:paraId="7DA70F6A" w14:textId="77777777" w:rsidTr="009C5323">
        <w:tc>
          <w:tcPr>
            <w:tcW w:w="4962" w:type="dxa"/>
          </w:tcPr>
          <w:p w14:paraId="73AAEA66" w14:textId="77777777" w:rsidR="009C5323" w:rsidRPr="0018418F" w:rsidRDefault="009C5323" w:rsidP="009C532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«Мастер по ремонту автомобилей»</w:t>
            </w:r>
          </w:p>
        </w:tc>
        <w:tc>
          <w:tcPr>
            <w:tcW w:w="1702" w:type="dxa"/>
          </w:tcPr>
          <w:p w14:paraId="7EEF3BBE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AD3EF6B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8 – 9 классов</w:t>
            </w:r>
          </w:p>
        </w:tc>
        <w:tc>
          <w:tcPr>
            <w:tcW w:w="1894" w:type="dxa"/>
            <w:gridSpan w:val="2"/>
          </w:tcPr>
          <w:p w14:paraId="6F94BE6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октябрь 2025 г.</w:t>
            </w:r>
          </w:p>
        </w:tc>
        <w:tc>
          <w:tcPr>
            <w:tcW w:w="3640" w:type="dxa"/>
            <w:vMerge w:val="restart"/>
          </w:tcPr>
          <w:p w14:paraId="385949CA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ТОГАПОУ «Колледж техники и технологии наземного транспорта им. М.С. Солнцева»</w:t>
            </w:r>
          </w:p>
          <w:p w14:paraId="5470923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0391F7B4" w14:textId="77777777" w:rsidTr="009C5323">
        <w:tc>
          <w:tcPr>
            <w:tcW w:w="4962" w:type="dxa"/>
          </w:tcPr>
          <w:p w14:paraId="6C1CC81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«Мастер слесарных работ»</w:t>
            </w:r>
          </w:p>
        </w:tc>
        <w:tc>
          <w:tcPr>
            <w:tcW w:w="1702" w:type="dxa"/>
          </w:tcPr>
          <w:p w14:paraId="2736478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8638A1E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8 – 9 классов</w:t>
            </w:r>
          </w:p>
        </w:tc>
        <w:tc>
          <w:tcPr>
            <w:tcW w:w="1894" w:type="dxa"/>
            <w:gridSpan w:val="2"/>
          </w:tcPr>
          <w:p w14:paraId="4DB68CF2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октябрь 2025 г.</w:t>
            </w:r>
          </w:p>
        </w:tc>
        <w:tc>
          <w:tcPr>
            <w:tcW w:w="3640" w:type="dxa"/>
            <w:vMerge/>
          </w:tcPr>
          <w:p w14:paraId="6F49F6E7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9C5323" w:rsidRPr="0018418F" w14:paraId="6B9A92A2" w14:textId="77777777" w:rsidTr="009C5323">
        <w:trPr>
          <w:trHeight w:val="416"/>
        </w:trPr>
        <w:tc>
          <w:tcPr>
            <w:tcW w:w="4962" w:type="dxa"/>
          </w:tcPr>
          <w:p w14:paraId="367CFCAA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«Сварщик»</w:t>
            </w:r>
          </w:p>
        </w:tc>
        <w:tc>
          <w:tcPr>
            <w:tcW w:w="1702" w:type="dxa"/>
          </w:tcPr>
          <w:p w14:paraId="73F5E43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B41FA3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8 – 9 классов</w:t>
            </w:r>
          </w:p>
        </w:tc>
        <w:tc>
          <w:tcPr>
            <w:tcW w:w="1894" w:type="dxa"/>
            <w:gridSpan w:val="2"/>
          </w:tcPr>
          <w:p w14:paraId="6D29B639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октябрь 2025 г.</w:t>
            </w:r>
          </w:p>
        </w:tc>
        <w:tc>
          <w:tcPr>
            <w:tcW w:w="3640" w:type="dxa"/>
            <w:vMerge/>
          </w:tcPr>
          <w:p w14:paraId="74408E2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9C5323" w:rsidRPr="0018418F" w14:paraId="69487E1D" w14:textId="77777777" w:rsidTr="009C5323">
        <w:tc>
          <w:tcPr>
            <w:tcW w:w="4962" w:type="dxa"/>
          </w:tcPr>
          <w:p w14:paraId="06956B7E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«Логист»</w:t>
            </w:r>
          </w:p>
        </w:tc>
        <w:tc>
          <w:tcPr>
            <w:tcW w:w="1702" w:type="dxa"/>
          </w:tcPr>
          <w:p w14:paraId="2D49875B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8DA8BF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8 – 9 классов</w:t>
            </w:r>
          </w:p>
        </w:tc>
        <w:tc>
          <w:tcPr>
            <w:tcW w:w="1894" w:type="dxa"/>
            <w:gridSpan w:val="2"/>
          </w:tcPr>
          <w:p w14:paraId="73378D3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октябрь 2025 г.</w:t>
            </w:r>
          </w:p>
        </w:tc>
        <w:tc>
          <w:tcPr>
            <w:tcW w:w="3640" w:type="dxa"/>
            <w:vMerge/>
          </w:tcPr>
          <w:p w14:paraId="3532648E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9C5323" w:rsidRPr="0018418F" w14:paraId="07B8CD6E" w14:textId="77777777" w:rsidTr="009C5323">
        <w:tc>
          <w:tcPr>
            <w:tcW w:w="4962" w:type="dxa"/>
          </w:tcPr>
          <w:p w14:paraId="33A533C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«Оператор БАС»</w:t>
            </w:r>
          </w:p>
        </w:tc>
        <w:tc>
          <w:tcPr>
            <w:tcW w:w="1702" w:type="dxa"/>
          </w:tcPr>
          <w:p w14:paraId="63C00640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8BC9E7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8 – 9 классов</w:t>
            </w:r>
          </w:p>
        </w:tc>
        <w:tc>
          <w:tcPr>
            <w:tcW w:w="1894" w:type="dxa"/>
            <w:gridSpan w:val="2"/>
          </w:tcPr>
          <w:p w14:paraId="57190810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октябрь 2025 г.</w:t>
            </w:r>
          </w:p>
        </w:tc>
        <w:tc>
          <w:tcPr>
            <w:tcW w:w="3640" w:type="dxa"/>
            <w:vMerge/>
          </w:tcPr>
          <w:p w14:paraId="765721CE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9C5323" w:rsidRPr="0018418F" w14:paraId="7A109838" w14:textId="77777777" w:rsidTr="009C5323">
        <w:tc>
          <w:tcPr>
            <w:tcW w:w="4962" w:type="dxa"/>
          </w:tcPr>
          <w:p w14:paraId="3E400A0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«Экономист»</w:t>
            </w:r>
          </w:p>
        </w:tc>
        <w:tc>
          <w:tcPr>
            <w:tcW w:w="1702" w:type="dxa"/>
          </w:tcPr>
          <w:p w14:paraId="39CE4042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883EBE9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8 – 9 классов</w:t>
            </w:r>
          </w:p>
        </w:tc>
        <w:tc>
          <w:tcPr>
            <w:tcW w:w="1894" w:type="dxa"/>
            <w:gridSpan w:val="2"/>
          </w:tcPr>
          <w:p w14:paraId="37FE0B82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октябрь 2025 г.</w:t>
            </w:r>
          </w:p>
        </w:tc>
        <w:tc>
          <w:tcPr>
            <w:tcW w:w="3640" w:type="dxa"/>
            <w:vMerge/>
          </w:tcPr>
          <w:p w14:paraId="280C471B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9C5323" w:rsidRPr="0018418F" w14:paraId="452219FB" w14:textId="77777777" w:rsidTr="009C5323">
        <w:tc>
          <w:tcPr>
            <w:tcW w:w="4962" w:type="dxa"/>
          </w:tcPr>
          <w:p w14:paraId="1B88F4DB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«Пожарный»</w:t>
            </w:r>
          </w:p>
        </w:tc>
        <w:tc>
          <w:tcPr>
            <w:tcW w:w="1702" w:type="dxa"/>
          </w:tcPr>
          <w:p w14:paraId="70263CB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5F50DE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8 – 9 классов</w:t>
            </w:r>
          </w:p>
        </w:tc>
        <w:tc>
          <w:tcPr>
            <w:tcW w:w="1894" w:type="dxa"/>
            <w:gridSpan w:val="2"/>
          </w:tcPr>
          <w:p w14:paraId="25243343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октябрь 2025 г.</w:t>
            </w:r>
          </w:p>
        </w:tc>
        <w:tc>
          <w:tcPr>
            <w:tcW w:w="3640" w:type="dxa"/>
            <w:vMerge/>
          </w:tcPr>
          <w:p w14:paraId="78CF55F9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9C5323" w:rsidRPr="0018418F" w14:paraId="4C4CB3B9" w14:textId="77777777" w:rsidTr="009C5323">
        <w:tc>
          <w:tcPr>
            <w:tcW w:w="4962" w:type="dxa"/>
          </w:tcPr>
          <w:p w14:paraId="178679F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«Машинист локомотива»</w:t>
            </w:r>
          </w:p>
        </w:tc>
        <w:tc>
          <w:tcPr>
            <w:tcW w:w="1702" w:type="dxa"/>
          </w:tcPr>
          <w:p w14:paraId="1D02A5B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99C504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8 – 9 классов</w:t>
            </w:r>
          </w:p>
        </w:tc>
        <w:tc>
          <w:tcPr>
            <w:tcW w:w="1894" w:type="dxa"/>
            <w:gridSpan w:val="2"/>
          </w:tcPr>
          <w:p w14:paraId="4CC04B6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октябрь 2025 г.</w:t>
            </w:r>
          </w:p>
        </w:tc>
        <w:tc>
          <w:tcPr>
            <w:tcW w:w="3640" w:type="dxa"/>
            <w:vMerge/>
          </w:tcPr>
          <w:p w14:paraId="081943DA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9C5323" w:rsidRPr="0018418F" w14:paraId="0AB39885" w14:textId="77777777" w:rsidTr="009C5323">
        <w:tc>
          <w:tcPr>
            <w:tcW w:w="4962" w:type="dxa"/>
          </w:tcPr>
          <w:p w14:paraId="145C6BC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«Эксплуатация беспилотных авиационных систем»</w:t>
            </w:r>
          </w:p>
        </w:tc>
        <w:tc>
          <w:tcPr>
            <w:tcW w:w="1702" w:type="dxa"/>
          </w:tcPr>
          <w:p w14:paraId="389F02B0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736F487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224FA9A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652D020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9C5323" w:rsidRPr="0018418F" w14:paraId="42BCA685" w14:textId="77777777" w:rsidTr="009C5323">
        <w:tc>
          <w:tcPr>
            <w:tcW w:w="4962" w:type="dxa"/>
          </w:tcPr>
          <w:p w14:paraId="3282654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«Автомеханик»</w:t>
            </w:r>
          </w:p>
        </w:tc>
        <w:tc>
          <w:tcPr>
            <w:tcW w:w="1702" w:type="dxa"/>
          </w:tcPr>
          <w:p w14:paraId="4F750839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7C956F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6219F68E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1914819A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9C5323" w:rsidRPr="0018418F" w14:paraId="30245201" w14:textId="77777777" w:rsidTr="009C5323">
        <w:tc>
          <w:tcPr>
            <w:tcW w:w="4962" w:type="dxa"/>
          </w:tcPr>
          <w:p w14:paraId="599CF69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«Прием и отправитель поездов»</w:t>
            </w:r>
          </w:p>
        </w:tc>
        <w:tc>
          <w:tcPr>
            <w:tcW w:w="1702" w:type="dxa"/>
          </w:tcPr>
          <w:p w14:paraId="75AD9762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F958D3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4756CE72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683ABAF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9C5323" w:rsidRPr="0018418F" w14:paraId="00F28760" w14:textId="77777777" w:rsidTr="009C5323">
        <w:tc>
          <w:tcPr>
            <w:tcW w:w="4962" w:type="dxa"/>
          </w:tcPr>
          <w:p w14:paraId="2629F21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«Юный финансист»</w:t>
            </w:r>
          </w:p>
        </w:tc>
        <w:tc>
          <w:tcPr>
            <w:tcW w:w="1702" w:type="dxa"/>
          </w:tcPr>
          <w:p w14:paraId="32393E4A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9175FDE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70C5B052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6B0A3079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9C5323" w:rsidRPr="0018418F" w14:paraId="30C7EBC4" w14:textId="77777777" w:rsidTr="009C5323">
        <w:tc>
          <w:tcPr>
            <w:tcW w:w="4962" w:type="dxa"/>
          </w:tcPr>
          <w:p w14:paraId="7C2FE3AE" w14:textId="77777777" w:rsidR="009C5323" w:rsidRPr="0018418F" w:rsidRDefault="009C5323" w:rsidP="009C5323">
            <w:pPr>
              <w:spacing w:after="0" w:line="240" w:lineRule="auto"/>
              <w:ind w:left="-71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«Юный спасатель»</w:t>
            </w:r>
          </w:p>
        </w:tc>
        <w:tc>
          <w:tcPr>
            <w:tcW w:w="1702" w:type="dxa"/>
          </w:tcPr>
          <w:p w14:paraId="543E76A2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B59F86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459B28D6" w14:textId="358B5C00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</w:t>
            </w:r>
          </w:p>
        </w:tc>
        <w:tc>
          <w:tcPr>
            <w:tcW w:w="3640" w:type="dxa"/>
            <w:vMerge/>
          </w:tcPr>
          <w:p w14:paraId="6C7A742E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9C5323" w:rsidRPr="0018418F" w14:paraId="3C983D08" w14:textId="77777777" w:rsidTr="009C5323">
        <w:tc>
          <w:tcPr>
            <w:tcW w:w="4962" w:type="dxa"/>
          </w:tcPr>
          <w:p w14:paraId="66320070" w14:textId="68B5972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</w:tcPr>
          <w:p w14:paraId="2747BC87" w14:textId="1974B2A0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061859D8" w14:textId="2CF5567A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6F3B5BED" w14:textId="5B03628E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0" w:type="dxa"/>
          </w:tcPr>
          <w:p w14:paraId="53429699" w14:textId="2BE8D26E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9C5323" w:rsidRPr="0018418F" w14:paraId="3475A247" w14:textId="77777777" w:rsidTr="009C5323">
        <w:tc>
          <w:tcPr>
            <w:tcW w:w="4962" w:type="dxa"/>
          </w:tcPr>
          <w:p w14:paraId="266CF6A2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3D3E70AE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F759629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94" w:type="dxa"/>
            <w:gridSpan w:val="2"/>
          </w:tcPr>
          <w:p w14:paraId="7D0E594A" w14:textId="3E5547F0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март 2026 г.</w:t>
            </w:r>
          </w:p>
        </w:tc>
        <w:tc>
          <w:tcPr>
            <w:tcW w:w="3640" w:type="dxa"/>
          </w:tcPr>
          <w:p w14:paraId="2A84672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6AA56B53" w14:textId="77777777" w:rsidTr="009C5323">
        <w:tc>
          <w:tcPr>
            <w:tcW w:w="4962" w:type="dxa"/>
          </w:tcPr>
          <w:p w14:paraId="791526D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«Специалист по обслуживанию и ремонту электронной техники»</w:t>
            </w:r>
          </w:p>
        </w:tc>
        <w:tc>
          <w:tcPr>
            <w:tcW w:w="1702" w:type="dxa"/>
          </w:tcPr>
          <w:p w14:paraId="3B812D1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5AB2537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71BF9DB9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</w:tcPr>
          <w:p w14:paraId="5F12ADE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«Приборостроительный колледж»</w:t>
            </w:r>
          </w:p>
        </w:tc>
      </w:tr>
      <w:tr w:rsidR="009C5323" w:rsidRPr="0018418F" w14:paraId="7F178559" w14:textId="77777777" w:rsidTr="009C5323">
        <w:tc>
          <w:tcPr>
            <w:tcW w:w="4962" w:type="dxa"/>
          </w:tcPr>
          <w:p w14:paraId="6890A1FB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«Агроном – в каждый дом»</w:t>
            </w:r>
          </w:p>
        </w:tc>
        <w:tc>
          <w:tcPr>
            <w:tcW w:w="1702" w:type="dxa"/>
          </w:tcPr>
          <w:p w14:paraId="0FA3128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E0A473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6B5AED1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 w:val="restart"/>
          </w:tcPr>
          <w:p w14:paraId="1A46323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«Аграрно-технологический техникум»</w:t>
            </w:r>
          </w:p>
          <w:p w14:paraId="120258DB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47D042AB" w14:textId="77777777" w:rsidTr="009C5323">
        <w:tc>
          <w:tcPr>
            <w:tcW w:w="4962" w:type="dxa"/>
          </w:tcPr>
          <w:p w14:paraId="3DD447E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«Лабораторные исследования в ветеринарии»</w:t>
            </w:r>
          </w:p>
          <w:p w14:paraId="13D65B2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2173CDE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2AEA527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3102B6A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50257397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710BF0BD" w14:textId="77777777" w:rsidTr="009C5323">
        <w:tc>
          <w:tcPr>
            <w:tcW w:w="4962" w:type="dxa"/>
          </w:tcPr>
          <w:p w14:paraId="1039EC37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«Спасать и помогать – это призвание»</w:t>
            </w:r>
          </w:p>
          <w:p w14:paraId="1927A6B7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21337ED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F94E49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1E11D4A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2D174702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6654494A" w14:textId="77777777" w:rsidTr="009C5323">
        <w:tc>
          <w:tcPr>
            <w:tcW w:w="4962" w:type="dxa"/>
          </w:tcPr>
          <w:p w14:paraId="3CB5B800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«Техник-механик – умелые руки»</w:t>
            </w:r>
          </w:p>
        </w:tc>
        <w:tc>
          <w:tcPr>
            <w:tcW w:w="1702" w:type="dxa"/>
          </w:tcPr>
          <w:p w14:paraId="2260A92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145E5C7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218CEE5E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36A1555B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6EFF196B" w14:textId="77777777" w:rsidTr="009C5323">
        <w:tc>
          <w:tcPr>
            <w:tcW w:w="4962" w:type="dxa"/>
          </w:tcPr>
          <w:p w14:paraId="0E5B548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«Оператор станков с ЧПУ</w:t>
            </w:r>
          </w:p>
        </w:tc>
        <w:tc>
          <w:tcPr>
            <w:tcW w:w="1702" w:type="dxa"/>
          </w:tcPr>
          <w:p w14:paraId="60C6995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DF526F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00E5EBAB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</w:tcPr>
          <w:p w14:paraId="0F8EA93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47735328" w14:textId="77777777" w:rsidTr="009C5323">
        <w:tc>
          <w:tcPr>
            <w:tcW w:w="4962" w:type="dxa"/>
          </w:tcPr>
          <w:p w14:paraId="650F536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«Токарь»</w:t>
            </w:r>
          </w:p>
        </w:tc>
        <w:tc>
          <w:tcPr>
            <w:tcW w:w="1702" w:type="dxa"/>
          </w:tcPr>
          <w:p w14:paraId="180071A3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414496A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7951411E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</w:tcPr>
          <w:p w14:paraId="3D3C256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2BAD1C5F" w14:textId="77777777" w:rsidTr="009C5323">
        <w:tc>
          <w:tcPr>
            <w:tcW w:w="4962" w:type="dxa"/>
          </w:tcPr>
          <w:p w14:paraId="66F95B2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«Электромонтажник»</w:t>
            </w:r>
          </w:p>
        </w:tc>
        <w:tc>
          <w:tcPr>
            <w:tcW w:w="1702" w:type="dxa"/>
          </w:tcPr>
          <w:p w14:paraId="072A57E3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E7A50D7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357C3CD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</w:tcPr>
          <w:p w14:paraId="7A37044E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41404250" w14:textId="77777777" w:rsidTr="009C5323">
        <w:tc>
          <w:tcPr>
            <w:tcW w:w="4962" w:type="dxa"/>
          </w:tcPr>
          <w:p w14:paraId="75C0C8E2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«Быть сварщиком - быть профессионалом!» </w:t>
            </w:r>
          </w:p>
          <w:p w14:paraId="7FE76FF9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02" w:type="dxa"/>
          </w:tcPr>
          <w:p w14:paraId="6CBF969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D0232A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285DB88A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 w:val="restart"/>
          </w:tcPr>
          <w:p w14:paraId="2E7D3C62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«Индустриально-промышленный техникум»</w:t>
            </w:r>
          </w:p>
          <w:p w14:paraId="15824290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1D0426D0" w14:textId="77777777" w:rsidTr="009C5323">
        <w:tc>
          <w:tcPr>
            <w:tcW w:w="4962" w:type="dxa"/>
          </w:tcPr>
          <w:p w14:paraId="0D7D3BB7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«Волшебство рукоделия»</w:t>
            </w:r>
          </w:p>
          <w:p w14:paraId="186885F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7CE82E3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241095B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4410D62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54F38362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57AF9787" w14:textId="77777777" w:rsidTr="009C5323">
        <w:tc>
          <w:tcPr>
            <w:tcW w:w="4962" w:type="dxa"/>
          </w:tcPr>
          <w:p w14:paraId="297620A8" w14:textId="575706C5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</w:tcPr>
          <w:p w14:paraId="33CF88FA" w14:textId="40AB963F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3BC69E49" w14:textId="11AFD132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4DB32A97" w14:textId="20F92AA1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0" w:type="dxa"/>
          </w:tcPr>
          <w:p w14:paraId="6D75B50D" w14:textId="11E53690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9C5323" w:rsidRPr="0018418F" w14:paraId="555FEB06" w14:textId="77777777" w:rsidTr="009C5323">
        <w:tc>
          <w:tcPr>
            <w:tcW w:w="4962" w:type="dxa"/>
          </w:tcPr>
          <w:p w14:paraId="1812499E" w14:textId="1B454BE8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«Кирпичных дел мастер»</w:t>
            </w:r>
          </w:p>
        </w:tc>
        <w:tc>
          <w:tcPr>
            <w:tcW w:w="1702" w:type="dxa"/>
          </w:tcPr>
          <w:p w14:paraId="109EFBAE" w14:textId="4C7DD09B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E2A0E6A" w14:textId="11B8B589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6E77C7EE" w14:textId="7618F978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</w:tcPr>
          <w:p w14:paraId="043DE3F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7C0F57DE" w14:textId="77777777" w:rsidTr="009C5323">
        <w:tc>
          <w:tcPr>
            <w:tcW w:w="4962" w:type="dxa"/>
          </w:tcPr>
          <w:p w14:paraId="3727735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«Штукатурно-малярные работы»</w:t>
            </w:r>
          </w:p>
          <w:p w14:paraId="76A8C667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43D045B8" w14:textId="7F80CF75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80F77B1" w14:textId="0BA3A934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746F7E97" w14:textId="209EE05F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</w:tcPr>
          <w:p w14:paraId="7458570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667F022C" w14:textId="77777777" w:rsidTr="009C5323">
        <w:tc>
          <w:tcPr>
            <w:tcW w:w="4962" w:type="dxa"/>
          </w:tcPr>
          <w:p w14:paraId="63595562" w14:textId="0A1263FF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«Я бы в повара пошел, пусть меня научат»</w:t>
            </w:r>
          </w:p>
        </w:tc>
        <w:tc>
          <w:tcPr>
            <w:tcW w:w="1702" w:type="dxa"/>
          </w:tcPr>
          <w:p w14:paraId="752D6F9C" w14:textId="7E92EC0C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B1F99CC" w14:textId="65769453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365C1721" w14:textId="112519AF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</w:tcPr>
          <w:p w14:paraId="05F015B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278EE56F" w14:textId="77777777" w:rsidTr="009C5323">
        <w:tc>
          <w:tcPr>
            <w:tcW w:w="4962" w:type="dxa"/>
          </w:tcPr>
          <w:p w14:paraId="2CA9D8A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«Агент транспортного обслуживания железнодорожного транспорта»</w:t>
            </w:r>
          </w:p>
          <w:p w14:paraId="0AEA276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53F5CE37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7F4F83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2BE3F0F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 w:val="restart"/>
          </w:tcPr>
          <w:p w14:paraId="62A0CF8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ТОГБПОУ «Железнодорожный колледж 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им.В.М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. Баранова»</w:t>
            </w:r>
          </w:p>
          <w:p w14:paraId="4E477CE3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0A6C0084" w14:textId="77777777" w:rsidTr="009C5323">
        <w:tc>
          <w:tcPr>
            <w:tcW w:w="4962" w:type="dxa"/>
          </w:tcPr>
          <w:p w14:paraId="3E573739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«Конструкция и управление локомотивом»</w:t>
            </w:r>
          </w:p>
          <w:p w14:paraId="32EE61F2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7E304B6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DC92A4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49687FE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48FF6FA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2CA55CB6" w14:textId="77777777" w:rsidTr="009C5323">
        <w:tc>
          <w:tcPr>
            <w:tcW w:w="4962" w:type="dxa"/>
          </w:tcPr>
          <w:p w14:paraId="3190ACC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«Мой первый рейс проводником»</w:t>
            </w:r>
          </w:p>
          <w:p w14:paraId="1641F7F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7BD34B4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3FB964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15C0A6D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1ACC59F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68E9E9B2" w14:textId="77777777" w:rsidTr="009C5323">
        <w:tc>
          <w:tcPr>
            <w:tcW w:w="4962" w:type="dxa"/>
          </w:tcPr>
          <w:p w14:paraId="3173E67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«Моя профессия - логист»</w:t>
            </w:r>
          </w:p>
          <w:p w14:paraId="465CDF42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73EDCF20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52FEAE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1A533F2A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06AAFE49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553B13DF" w14:textId="77777777" w:rsidTr="009C5323">
        <w:tc>
          <w:tcPr>
            <w:tcW w:w="4962" w:type="dxa"/>
          </w:tcPr>
          <w:p w14:paraId="3E65E187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«Подключение электроизмерительного прибора электрический счетчик в своей квартире»</w:t>
            </w:r>
          </w:p>
        </w:tc>
        <w:tc>
          <w:tcPr>
            <w:tcW w:w="1702" w:type="dxa"/>
          </w:tcPr>
          <w:p w14:paraId="6589C4D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151734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5CC0385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553E61C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3EC3EF9C" w14:textId="77777777" w:rsidTr="009C5323">
        <w:tc>
          <w:tcPr>
            <w:tcW w:w="4962" w:type="dxa"/>
          </w:tcPr>
          <w:p w14:paraId="0E6BDCA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«Слесарь инструментальщик»</w:t>
            </w:r>
          </w:p>
        </w:tc>
        <w:tc>
          <w:tcPr>
            <w:tcW w:w="1702" w:type="dxa"/>
          </w:tcPr>
          <w:p w14:paraId="5AFC71B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1A285A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72EDC57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26BD1463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7875A2EC" w14:textId="77777777" w:rsidTr="009C5323">
        <w:tc>
          <w:tcPr>
            <w:tcW w:w="4962" w:type="dxa"/>
          </w:tcPr>
          <w:p w14:paraId="15F8E5BE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«Десерт – это просто»</w:t>
            </w:r>
          </w:p>
        </w:tc>
        <w:tc>
          <w:tcPr>
            <w:tcW w:w="1702" w:type="dxa"/>
          </w:tcPr>
          <w:p w14:paraId="08926359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2F9FF1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7BBBB9D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 w:val="restart"/>
          </w:tcPr>
          <w:p w14:paraId="6BD57EF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«Многоотраслевой колледж»</w:t>
            </w:r>
          </w:p>
        </w:tc>
      </w:tr>
      <w:tr w:rsidR="009C5323" w:rsidRPr="0018418F" w14:paraId="6FC31386" w14:textId="77777777" w:rsidTr="009C5323">
        <w:tc>
          <w:tcPr>
            <w:tcW w:w="4962" w:type="dxa"/>
          </w:tcPr>
          <w:p w14:paraId="737E4FD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«Как приучить электрическую дугу»</w:t>
            </w:r>
          </w:p>
        </w:tc>
        <w:tc>
          <w:tcPr>
            <w:tcW w:w="1702" w:type="dxa"/>
          </w:tcPr>
          <w:p w14:paraId="4FC97A3E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F636AAC" w14:textId="6EB149F5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Обучающиеся 9 </w:t>
            </w:r>
          </w:p>
        </w:tc>
        <w:tc>
          <w:tcPr>
            <w:tcW w:w="1894" w:type="dxa"/>
            <w:gridSpan w:val="2"/>
          </w:tcPr>
          <w:p w14:paraId="240033A2" w14:textId="038E43C1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 xml:space="preserve">ноябрь-декабрь </w:t>
            </w:r>
          </w:p>
        </w:tc>
        <w:tc>
          <w:tcPr>
            <w:tcW w:w="3640" w:type="dxa"/>
            <w:vMerge/>
          </w:tcPr>
          <w:p w14:paraId="36C99E1A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2CAE10E1" w14:textId="77777777" w:rsidTr="009C5323">
        <w:tc>
          <w:tcPr>
            <w:tcW w:w="4962" w:type="dxa"/>
          </w:tcPr>
          <w:p w14:paraId="567E5506" w14:textId="6CC81AE1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</w:tcPr>
          <w:p w14:paraId="4790B1E1" w14:textId="53BC1C01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1504D165" w14:textId="728B2C59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74E1BC32" w14:textId="6031584D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0" w:type="dxa"/>
          </w:tcPr>
          <w:p w14:paraId="12FDC653" w14:textId="6015797B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9C5323" w:rsidRPr="0018418F" w14:paraId="74244FF7" w14:textId="77777777" w:rsidTr="009C5323">
        <w:tc>
          <w:tcPr>
            <w:tcW w:w="4962" w:type="dxa"/>
          </w:tcPr>
          <w:p w14:paraId="69A5217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7F0199E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B7B5F81" w14:textId="226F310B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классов</w:t>
            </w:r>
          </w:p>
        </w:tc>
        <w:tc>
          <w:tcPr>
            <w:tcW w:w="1894" w:type="dxa"/>
            <w:gridSpan w:val="2"/>
          </w:tcPr>
          <w:p w14:paraId="470BD777" w14:textId="03C9F7DE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2025 г., январь-март 2026 г.</w:t>
            </w:r>
          </w:p>
        </w:tc>
        <w:tc>
          <w:tcPr>
            <w:tcW w:w="3640" w:type="dxa"/>
          </w:tcPr>
          <w:p w14:paraId="2C55D6F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08C5F29E" w14:textId="77777777" w:rsidTr="009C5323">
        <w:tc>
          <w:tcPr>
            <w:tcW w:w="4962" w:type="dxa"/>
          </w:tcPr>
          <w:p w14:paraId="09F25BE1" w14:textId="2F855ABB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«Менеджер по продажам»</w:t>
            </w:r>
          </w:p>
        </w:tc>
        <w:tc>
          <w:tcPr>
            <w:tcW w:w="1702" w:type="dxa"/>
          </w:tcPr>
          <w:p w14:paraId="31BB6AB5" w14:textId="29F68470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DF9736A" w14:textId="7143819E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65CD9A03" w14:textId="45D08ECC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</w:tcPr>
          <w:p w14:paraId="1B9A47E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66259555" w14:textId="77777777" w:rsidTr="009C5323">
        <w:tc>
          <w:tcPr>
            <w:tcW w:w="4962" w:type="dxa"/>
          </w:tcPr>
          <w:p w14:paraId="46533006" w14:textId="6D030073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«Первый сайт»</w:t>
            </w:r>
          </w:p>
        </w:tc>
        <w:tc>
          <w:tcPr>
            <w:tcW w:w="1702" w:type="dxa"/>
          </w:tcPr>
          <w:p w14:paraId="00662B3A" w14:textId="27351B8A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A9509C3" w14:textId="3B6E3601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72A478CC" w14:textId="0E1A9909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</w:tcPr>
          <w:p w14:paraId="2ABB151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0B9F3DAF" w14:textId="77777777" w:rsidTr="009C5323">
        <w:tc>
          <w:tcPr>
            <w:tcW w:w="4962" w:type="dxa"/>
          </w:tcPr>
          <w:p w14:paraId="1B080C9A" w14:textId="2D6DAB7D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«Разборка и сборка двигателя»</w:t>
            </w:r>
          </w:p>
        </w:tc>
        <w:tc>
          <w:tcPr>
            <w:tcW w:w="1702" w:type="dxa"/>
          </w:tcPr>
          <w:p w14:paraId="1ED841D8" w14:textId="63589D3F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962C366" w14:textId="599554A0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0CEF0849" w14:textId="50DC56B1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</w:tcPr>
          <w:p w14:paraId="491D7F0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7423CA9E" w14:textId="77777777" w:rsidTr="009C5323">
        <w:tc>
          <w:tcPr>
            <w:tcW w:w="4962" w:type="dxa"/>
          </w:tcPr>
          <w:p w14:paraId="79A79129" w14:textId="2FF6929A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«Юный повар»</w:t>
            </w:r>
          </w:p>
        </w:tc>
        <w:tc>
          <w:tcPr>
            <w:tcW w:w="1702" w:type="dxa"/>
          </w:tcPr>
          <w:p w14:paraId="2C78D159" w14:textId="2162F0AB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2041C20" w14:textId="6BB797FA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62B7B477" w14:textId="7D4E3313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</w:tcPr>
          <w:p w14:paraId="3C9325F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28D3EC56" w14:textId="77777777" w:rsidTr="009C5323">
        <w:tc>
          <w:tcPr>
            <w:tcW w:w="4962" w:type="dxa"/>
          </w:tcPr>
          <w:p w14:paraId="6EA6204B" w14:textId="3C0A576A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«Я б в рабочие пошел, пусть меня научат»</w:t>
            </w:r>
          </w:p>
        </w:tc>
        <w:tc>
          <w:tcPr>
            <w:tcW w:w="1702" w:type="dxa"/>
          </w:tcPr>
          <w:p w14:paraId="7631DCFF" w14:textId="73C84C8E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1F8174C" w14:textId="662DD5A0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55A2B7C4" w14:textId="076946A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</w:tcPr>
          <w:p w14:paraId="5E70CF77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582AC29B" w14:textId="77777777" w:rsidTr="009C5323">
        <w:tc>
          <w:tcPr>
            <w:tcW w:w="4962" w:type="dxa"/>
          </w:tcPr>
          <w:p w14:paraId="41A73BBE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«Дошкольное воспитание»</w:t>
            </w:r>
          </w:p>
          <w:p w14:paraId="47ABAF4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  <w:p w14:paraId="20702D0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0A7C5783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F35FAA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34DCDB9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 w:val="restart"/>
          </w:tcPr>
          <w:p w14:paraId="17E1E9C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ТОГАПОУ «Педагогический колледж г. Тамбова»</w:t>
            </w:r>
          </w:p>
          <w:p w14:paraId="50D3608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558DAA1A" w14:textId="77777777" w:rsidTr="009C5323">
        <w:tc>
          <w:tcPr>
            <w:tcW w:w="4962" w:type="dxa"/>
          </w:tcPr>
          <w:p w14:paraId="5A681FA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«Педагог»</w:t>
            </w:r>
          </w:p>
          <w:p w14:paraId="67945C1B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419E685A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51617CA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6B9B8B1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4933714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71C2A764" w14:textId="77777777" w:rsidTr="009C5323">
        <w:tc>
          <w:tcPr>
            <w:tcW w:w="4962" w:type="dxa"/>
          </w:tcPr>
          <w:p w14:paraId="05B3BA27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«Учитель физической культуры»</w:t>
            </w:r>
          </w:p>
          <w:p w14:paraId="5AF915E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20CB01F0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71609B0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137E72F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750C3E6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097A8D70" w14:textId="77777777" w:rsidTr="009C5323">
        <w:tc>
          <w:tcPr>
            <w:tcW w:w="4962" w:type="dxa"/>
          </w:tcPr>
          <w:p w14:paraId="3CB9D3C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«Художник – мастер росписи изделий декоративно прикладного искусства» </w:t>
            </w:r>
          </w:p>
          <w:p w14:paraId="3FFF75C7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46563B5E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5306A73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5D70ADCB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46C833D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08B45296" w14:textId="77777777" w:rsidTr="009C5323">
        <w:tc>
          <w:tcPr>
            <w:tcW w:w="4962" w:type="dxa"/>
          </w:tcPr>
          <w:p w14:paraId="7645FE1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«Диагностика и промывка форсунок системы питания инжекторного двигателя»</w:t>
            </w:r>
          </w:p>
        </w:tc>
        <w:tc>
          <w:tcPr>
            <w:tcW w:w="1702" w:type="dxa"/>
          </w:tcPr>
          <w:p w14:paraId="76328DF3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C7CA76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252DF0B5" w14:textId="700B6D19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</w:t>
            </w:r>
          </w:p>
        </w:tc>
        <w:tc>
          <w:tcPr>
            <w:tcW w:w="3640" w:type="dxa"/>
          </w:tcPr>
          <w:p w14:paraId="107C3971" w14:textId="5AAE7818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ТОГБПОУ «Мичуринский 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агросоциальный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колледж»</w:t>
            </w:r>
          </w:p>
        </w:tc>
      </w:tr>
      <w:tr w:rsidR="009C5323" w:rsidRPr="0018418F" w14:paraId="032CFDE0" w14:textId="77777777" w:rsidTr="009C5323">
        <w:tc>
          <w:tcPr>
            <w:tcW w:w="4962" w:type="dxa"/>
          </w:tcPr>
          <w:p w14:paraId="731EFE67" w14:textId="72422634" w:rsidR="009C5323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</w:tcPr>
          <w:p w14:paraId="0712A1C5" w14:textId="6EC091E6" w:rsidR="009C5323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70D4A8DA" w14:textId="6CAA0BE1" w:rsidR="009C5323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295EAC6E" w14:textId="5296A329" w:rsidR="009C5323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0" w:type="dxa"/>
          </w:tcPr>
          <w:p w14:paraId="3009CDE8" w14:textId="77FE2F70" w:rsidR="009C5323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9C5323" w:rsidRPr="0018418F" w14:paraId="3D27BF75" w14:textId="77777777" w:rsidTr="009C5323">
        <w:tc>
          <w:tcPr>
            <w:tcW w:w="4962" w:type="dxa"/>
          </w:tcPr>
          <w:p w14:paraId="75FC79FE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71E10EF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208FAB7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94" w:type="dxa"/>
            <w:gridSpan w:val="2"/>
          </w:tcPr>
          <w:p w14:paraId="0D873399" w14:textId="016541CF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март 2026 г.</w:t>
            </w:r>
          </w:p>
        </w:tc>
        <w:tc>
          <w:tcPr>
            <w:tcW w:w="3640" w:type="dxa"/>
          </w:tcPr>
          <w:p w14:paraId="16D3246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193C19F4" w14:textId="77777777" w:rsidTr="009C5323">
        <w:tc>
          <w:tcPr>
            <w:tcW w:w="4962" w:type="dxa"/>
          </w:tcPr>
          <w:p w14:paraId="3822F74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«Парикмахер – это не работа, а искусство!»</w:t>
            </w:r>
          </w:p>
          <w:p w14:paraId="42B01063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77717BC1" w14:textId="3074AE1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7A59A7E" w14:textId="07477FA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0724A586" w14:textId="5CF8CE3B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</w:tcPr>
          <w:p w14:paraId="23EEBFA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44D4D46B" w14:textId="77777777" w:rsidTr="009C5323">
        <w:tc>
          <w:tcPr>
            <w:tcW w:w="4962" w:type="dxa"/>
          </w:tcPr>
          <w:p w14:paraId="500C9FD9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«Подготовка машинно-тракторного агрегата для вспашки зяби»</w:t>
            </w:r>
          </w:p>
          <w:p w14:paraId="7B80551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054CE2DF" w14:textId="0F5D2FB0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1A82933" w14:textId="04FB1CFA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5B417F77" w14:textId="3093527A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</w:tcPr>
          <w:p w14:paraId="7AC3CE7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2DCF1078" w14:textId="77777777" w:rsidTr="009C5323">
        <w:tc>
          <w:tcPr>
            <w:tcW w:w="4962" w:type="dxa"/>
          </w:tcPr>
          <w:p w14:paraId="1C99B18D" w14:textId="1ECFD9E1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«Создание 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Web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-сайта в программе 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FrontPage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702" w:type="dxa"/>
          </w:tcPr>
          <w:p w14:paraId="4F3D2179" w14:textId="26E65220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73A0216" w14:textId="6CE950BE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076EEBC0" w14:textId="4DCB6EED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</w:tcPr>
          <w:p w14:paraId="4556CBA3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011CDDC9" w14:textId="77777777" w:rsidTr="009C5323">
        <w:tc>
          <w:tcPr>
            <w:tcW w:w="4962" w:type="dxa"/>
          </w:tcPr>
          <w:p w14:paraId="1220F0FB" w14:textId="106B5524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«Художественное оформление ногтевой пластины с использованием различных техник и материалов»</w:t>
            </w:r>
          </w:p>
        </w:tc>
        <w:tc>
          <w:tcPr>
            <w:tcW w:w="1702" w:type="dxa"/>
          </w:tcPr>
          <w:p w14:paraId="14C980E3" w14:textId="00ADEDCB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16244AE" w14:textId="2B884290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01F1943E" w14:textId="256E6289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</w:tcPr>
          <w:p w14:paraId="2BD0B783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7B161234" w14:textId="77777777" w:rsidTr="009C5323">
        <w:tc>
          <w:tcPr>
            <w:tcW w:w="4962" w:type="dxa"/>
          </w:tcPr>
          <w:p w14:paraId="3FAE1C98" w14:textId="16C6E70B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«Чего хотят … клиенты?»</w:t>
            </w:r>
          </w:p>
        </w:tc>
        <w:tc>
          <w:tcPr>
            <w:tcW w:w="1702" w:type="dxa"/>
          </w:tcPr>
          <w:p w14:paraId="158BCCE9" w14:textId="679A54D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F40CA62" w14:textId="26B5BB5F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63A0CCDE" w14:textId="24E2060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</w:tcPr>
          <w:p w14:paraId="2AE0547D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661CA0D7" w14:textId="77777777" w:rsidTr="009C5323">
        <w:tc>
          <w:tcPr>
            <w:tcW w:w="4962" w:type="dxa"/>
          </w:tcPr>
          <w:p w14:paraId="06BF3B6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«Безопасные продукты»</w:t>
            </w:r>
          </w:p>
          <w:p w14:paraId="7156B8A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26F5ED0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3920439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53B8D5C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 w:val="restart"/>
          </w:tcPr>
          <w:p w14:paraId="74EDE950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Жердевский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колледж сахарной промышленности»</w:t>
            </w:r>
          </w:p>
        </w:tc>
      </w:tr>
      <w:tr w:rsidR="009C5323" w:rsidRPr="0018418F" w14:paraId="11745230" w14:textId="77777777" w:rsidTr="009C5323">
        <w:tc>
          <w:tcPr>
            <w:tcW w:w="4962" w:type="dxa"/>
          </w:tcPr>
          <w:p w14:paraId="5B9E4C57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«Мастер по обработке цифровой информации»</w:t>
            </w:r>
          </w:p>
        </w:tc>
        <w:tc>
          <w:tcPr>
            <w:tcW w:w="1702" w:type="dxa"/>
          </w:tcPr>
          <w:p w14:paraId="62E39339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F93E7F1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7835FA83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49D87E5B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429C70A9" w14:textId="77777777" w:rsidTr="009C5323">
        <w:tc>
          <w:tcPr>
            <w:tcW w:w="4962" w:type="dxa"/>
          </w:tcPr>
          <w:p w14:paraId="2737432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«Наладка и ремонт свеклорезки»</w:t>
            </w:r>
          </w:p>
        </w:tc>
        <w:tc>
          <w:tcPr>
            <w:tcW w:w="1702" w:type="dxa"/>
          </w:tcPr>
          <w:p w14:paraId="0E18237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F1515B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76F01CD8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748F903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376944EB" w14:textId="77777777" w:rsidTr="009C5323">
        <w:tc>
          <w:tcPr>
            <w:tcW w:w="4962" w:type="dxa"/>
          </w:tcPr>
          <w:p w14:paraId="7F6DC9B9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«Операционист товарно-материальных ценностей» </w:t>
            </w:r>
          </w:p>
        </w:tc>
        <w:tc>
          <w:tcPr>
            <w:tcW w:w="1702" w:type="dxa"/>
          </w:tcPr>
          <w:p w14:paraId="31E0B48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47A24F7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2CE8D89F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7BCB0AC6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C5323" w:rsidRPr="0018418F" w14:paraId="5727FECD" w14:textId="77777777" w:rsidTr="009C5323">
        <w:tc>
          <w:tcPr>
            <w:tcW w:w="4962" w:type="dxa"/>
          </w:tcPr>
          <w:p w14:paraId="0FBB1F05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«Оценка качества сахаросодержащих продуктов сахарного производства»</w:t>
            </w:r>
          </w:p>
        </w:tc>
        <w:tc>
          <w:tcPr>
            <w:tcW w:w="1702" w:type="dxa"/>
          </w:tcPr>
          <w:p w14:paraId="18A1C954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1B54C13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73341CFC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3148F692" w14:textId="77777777" w:rsidR="009C5323" w:rsidRPr="0018418F" w:rsidRDefault="009C5323" w:rsidP="009C532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5345154B" w14:textId="77777777" w:rsidTr="009C5323">
        <w:tc>
          <w:tcPr>
            <w:tcW w:w="4962" w:type="dxa"/>
          </w:tcPr>
          <w:p w14:paraId="70E9AE47" w14:textId="65CAE2BB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</w:tcPr>
          <w:p w14:paraId="4FCFC397" w14:textId="3369030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708F63F9" w14:textId="5EA5F2AA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47FB4BC8" w14:textId="1F5B5CC5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0" w:type="dxa"/>
          </w:tcPr>
          <w:p w14:paraId="0E97091B" w14:textId="0F02B275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D3DBA" w:rsidRPr="0018418F" w14:paraId="2C76BD07" w14:textId="77777777" w:rsidTr="009C5323">
        <w:tc>
          <w:tcPr>
            <w:tcW w:w="4962" w:type="dxa"/>
          </w:tcPr>
          <w:p w14:paraId="38FF4DE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«Талантливый предприниматель»</w:t>
            </w:r>
          </w:p>
          <w:p w14:paraId="08254F4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1A5F5533" w14:textId="355C8DE8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6544969" w14:textId="3ABCC1D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7A9130B6" w14:textId="766536A9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</w:tcPr>
          <w:p w14:paraId="2F06A1B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74726419" w14:textId="77777777" w:rsidTr="009C5323">
        <w:tc>
          <w:tcPr>
            <w:tcW w:w="4962" w:type="dxa"/>
          </w:tcPr>
          <w:p w14:paraId="604D25DB" w14:textId="23EEDE44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«Четкие линии»</w:t>
            </w:r>
          </w:p>
        </w:tc>
        <w:tc>
          <w:tcPr>
            <w:tcW w:w="1702" w:type="dxa"/>
          </w:tcPr>
          <w:p w14:paraId="0AB2228C" w14:textId="1DD1ADB3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EE3FC1F" w14:textId="10015B16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3B4C11FF" w14:textId="1F10112B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</w:tcPr>
          <w:p w14:paraId="705B2A4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53297BA0" w14:textId="77777777" w:rsidTr="009C5323">
        <w:tc>
          <w:tcPr>
            <w:tcW w:w="4962" w:type="dxa"/>
          </w:tcPr>
          <w:p w14:paraId="669A9084" w14:textId="466F5E9C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«Эксперт по подтверждению подлинности товара»</w:t>
            </w:r>
          </w:p>
        </w:tc>
        <w:tc>
          <w:tcPr>
            <w:tcW w:w="1702" w:type="dxa"/>
          </w:tcPr>
          <w:p w14:paraId="52A6FA2F" w14:textId="398D6528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AD8BBEE" w14:textId="006E8B3F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17AE9805" w14:textId="2BE0AFF4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</w:tcPr>
          <w:p w14:paraId="200AA35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5E5BEE75" w14:textId="77777777" w:rsidTr="009C5323">
        <w:tc>
          <w:tcPr>
            <w:tcW w:w="4962" w:type="dxa"/>
          </w:tcPr>
          <w:p w14:paraId="0031928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«Компьютерная обработка документов»</w:t>
            </w:r>
          </w:p>
          <w:p w14:paraId="08CECFE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010ADE1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8F6BBF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4C94BB7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 w:val="restart"/>
          </w:tcPr>
          <w:p w14:paraId="00E9658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Уваровский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политехнический колледж»</w:t>
            </w:r>
          </w:p>
          <w:p w14:paraId="14E989E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36F7DCD5" w14:textId="77777777" w:rsidTr="009C5323">
        <w:tc>
          <w:tcPr>
            <w:tcW w:w="4962" w:type="dxa"/>
          </w:tcPr>
          <w:p w14:paraId="002477A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«Основы геодезии и картографии»</w:t>
            </w:r>
          </w:p>
          <w:p w14:paraId="120E85A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522A1E8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4E2E8F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0010EED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24A7085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0D811860" w14:textId="77777777" w:rsidTr="009C5323">
        <w:tc>
          <w:tcPr>
            <w:tcW w:w="4962" w:type="dxa"/>
          </w:tcPr>
          <w:p w14:paraId="657F927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«Основы 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сайтостроения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»</w:t>
            </w:r>
          </w:p>
          <w:p w14:paraId="6A233BF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64C0774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6ACC4F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6D0E3B2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56015E0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34C7DDB6" w14:textId="77777777" w:rsidTr="009C5323">
        <w:tc>
          <w:tcPr>
            <w:tcW w:w="4962" w:type="dxa"/>
          </w:tcPr>
          <w:p w14:paraId="496BCE5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«Основы электромонтажных работ»</w:t>
            </w:r>
          </w:p>
          <w:p w14:paraId="47D729F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247173B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F7234C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4B5EF68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1524832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76D7560D" w14:textId="77777777" w:rsidTr="009C5323">
        <w:tc>
          <w:tcPr>
            <w:tcW w:w="4962" w:type="dxa"/>
          </w:tcPr>
          <w:p w14:paraId="4D9A060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«Процессы приготовления холодных блюд и закусок»</w:t>
            </w:r>
          </w:p>
        </w:tc>
        <w:tc>
          <w:tcPr>
            <w:tcW w:w="1702" w:type="dxa"/>
          </w:tcPr>
          <w:p w14:paraId="28E5965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AC5DEC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64012BB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ноябрь-декабрь 2025 г., январь-март 2026 г.</w:t>
            </w:r>
          </w:p>
        </w:tc>
        <w:tc>
          <w:tcPr>
            <w:tcW w:w="3640" w:type="dxa"/>
            <w:vMerge/>
          </w:tcPr>
          <w:p w14:paraId="1BF73C7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372D50A7" w14:textId="77777777" w:rsidTr="00547486">
        <w:tc>
          <w:tcPr>
            <w:tcW w:w="14323" w:type="dxa"/>
            <w:gridSpan w:val="6"/>
          </w:tcPr>
          <w:p w14:paraId="084E194D" w14:textId="1F7C0AD0" w:rsidR="004D3DBA" w:rsidRPr="0018418F" w:rsidRDefault="004D3DBA" w:rsidP="004D3D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Организация и проведение производственных и образовательных экскурсий</w:t>
            </w:r>
          </w:p>
        </w:tc>
      </w:tr>
      <w:tr w:rsidR="004D3DBA" w:rsidRPr="0018418F" w14:paraId="142A60FC" w14:textId="77777777" w:rsidTr="009C5323">
        <w:tc>
          <w:tcPr>
            <w:tcW w:w="4962" w:type="dxa"/>
          </w:tcPr>
          <w:p w14:paraId="29A46E1C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Экскурсия по структурным подразделениям государственной медицинской организации, подведомственной министерству здравоохранения Тамбовской области </w:t>
            </w:r>
          </w:p>
        </w:tc>
        <w:tc>
          <w:tcPr>
            <w:tcW w:w="1702" w:type="dxa"/>
          </w:tcPr>
          <w:p w14:paraId="242100F7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12EC093" w14:textId="77777777" w:rsidR="004D3DBA" w:rsidRPr="0018418F" w:rsidRDefault="004D3DBA" w:rsidP="004D3DB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Обучающиеся 5-11 классов</w:t>
            </w:r>
          </w:p>
        </w:tc>
        <w:tc>
          <w:tcPr>
            <w:tcW w:w="1894" w:type="dxa"/>
            <w:gridSpan w:val="2"/>
          </w:tcPr>
          <w:p w14:paraId="199E8DC3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40" w:type="dxa"/>
          </w:tcPr>
          <w:p w14:paraId="72B13AD1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Министерство здравоохранения Тамбовской области, центральные районные больницы </w:t>
            </w:r>
          </w:p>
        </w:tc>
      </w:tr>
      <w:tr w:rsidR="004D3DBA" w:rsidRPr="0018418F" w14:paraId="1A52F480" w14:textId="77777777" w:rsidTr="009C5323">
        <w:tc>
          <w:tcPr>
            <w:tcW w:w="4962" w:type="dxa"/>
          </w:tcPr>
          <w:p w14:paraId="391E083F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Цикл экскурсий «Выбираем профессию вместе»</w:t>
            </w:r>
          </w:p>
        </w:tc>
        <w:tc>
          <w:tcPr>
            <w:tcW w:w="1702" w:type="dxa"/>
          </w:tcPr>
          <w:p w14:paraId="502F399E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EC24F58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Обучающиеся 8-11 классов</w:t>
            </w:r>
          </w:p>
        </w:tc>
        <w:tc>
          <w:tcPr>
            <w:tcW w:w="1894" w:type="dxa"/>
            <w:gridSpan w:val="2"/>
          </w:tcPr>
          <w:p w14:paraId="3F6AC0DB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в течение учебного года</w:t>
            </w:r>
          </w:p>
        </w:tc>
        <w:tc>
          <w:tcPr>
            <w:tcW w:w="3640" w:type="dxa"/>
          </w:tcPr>
          <w:p w14:paraId="7D755BE2" w14:textId="5B6771F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ТОГКУ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«Центр занятости населения Тамбовской области» </w:t>
            </w:r>
          </w:p>
        </w:tc>
      </w:tr>
      <w:tr w:rsidR="004D3DBA" w:rsidRPr="0018418F" w14:paraId="649440EE" w14:textId="77777777" w:rsidTr="009C5323">
        <w:tc>
          <w:tcPr>
            <w:tcW w:w="4962" w:type="dxa"/>
          </w:tcPr>
          <w:p w14:paraId="52316C7D" w14:textId="268BCABF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</w:tcPr>
          <w:p w14:paraId="4D1BC81C" w14:textId="5BEDC485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3DD8A5B3" w14:textId="4B9918ED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3B59A177" w14:textId="4B5E2A8B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7894191C" w14:textId="7692E64B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D3DBA" w:rsidRPr="0018418F" w14:paraId="653C31CE" w14:textId="77777777" w:rsidTr="009C5323">
        <w:tc>
          <w:tcPr>
            <w:tcW w:w="4962" w:type="dxa"/>
          </w:tcPr>
          <w:p w14:paraId="27C00A7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Экскурсия по заводу ЗАО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Уваровский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сахарный завод»</w:t>
            </w:r>
          </w:p>
        </w:tc>
        <w:tc>
          <w:tcPr>
            <w:tcW w:w="1702" w:type="dxa"/>
          </w:tcPr>
          <w:p w14:paraId="0D5F4BA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BE540B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10-11 классов</w:t>
            </w:r>
          </w:p>
        </w:tc>
        <w:tc>
          <w:tcPr>
            <w:tcW w:w="1894" w:type="dxa"/>
            <w:gridSpan w:val="2"/>
          </w:tcPr>
          <w:p w14:paraId="44F1B06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сентябрь - </w:t>
            </w:r>
          </w:p>
          <w:p w14:paraId="0708870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 2025 г.</w:t>
            </w:r>
          </w:p>
        </w:tc>
        <w:tc>
          <w:tcPr>
            <w:tcW w:w="3640" w:type="dxa"/>
          </w:tcPr>
          <w:p w14:paraId="6D2FFE5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ЗАО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Уваровский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сахарный завод»</w:t>
            </w:r>
          </w:p>
        </w:tc>
      </w:tr>
      <w:tr w:rsidR="004D3DBA" w:rsidRPr="0018418F" w14:paraId="3AF6D459" w14:textId="77777777" w:rsidTr="009C5323">
        <w:tc>
          <w:tcPr>
            <w:tcW w:w="4962" w:type="dxa"/>
          </w:tcPr>
          <w:p w14:paraId="7579F07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Экскурсия в дилерский центр Ростсельмаш </w:t>
            </w:r>
          </w:p>
        </w:tc>
        <w:tc>
          <w:tcPr>
            <w:tcW w:w="1702" w:type="dxa"/>
          </w:tcPr>
          <w:p w14:paraId="620B807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E4C30B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9-11 классов</w:t>
            </w:r>
          </w:p>
        </w:tc>
        <w:tc>
          <w:tcPr>
            <w:tcW w:w="1894" w:type="dxa"/>
            <w:gridSpan w:val="2"/>
          </w:tcPr>
          <w:p w14:paraId="7BF5D45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с февраля </w:t>
            </w:r>
          </w:p>
          <w:p w14:paraId="20E0E59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по ноябрь 1 раз </w:t>
            </w:r>
          </w:p>
          <w:p w14:paraId="6ED51B7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в 2 месяца </w:t>
            </w:r>
          </w:p>
        </w:tc>
        <w:tc>
          <w:tcPr>
            <w:tcW w:w="3640" w:type="dxa"/>
            <w:vMerge w:val="restart"/>
          </w:tcPr>
          <w:p w14:paraId="008C5C6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АО «Октябрьское»</w:t>
            </w:r>
          </w:p>
          <w:p w14:paraId="23C0EAA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5279DE8D" w14:textId="77777777" w:rsidTr="009C5323">
        <w:tc>
          <w:tcPr>
            <w:tcW w:w="4962" w:type="dxa"/>
          </w:tcPr>
          <w:p w14:paraId="07A16DC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Экскурсия на поля АО «Агрофирмы «Октябрьская»</w:t>
            </w:r>
          </w:p>
        </w:tc>
        <w:tc>
          <w:tcPr>
            <w:tcW w:w="1702" w:type="dxa"/>
          </w:tcPr>
          <w:p w14:paraId="56FDEFF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6EBD42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9-11 классов</w:t>
            </w:r>
          </w:p>
        </w:tc>
        <w:tc>
          <w:tcPr>
            <w:tcW w:w="1894" w:type="dxa"/>
            <w:gridSpan w:val="2"/>
          </w:tcPr>
          <w:p w14:paraId="0037054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июль, август 2025 г., 2026 г.</w:t>
            </w:r>
          </w:p>
          <w:p w14:paraId="59D2739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(во время уборки)</w:t>
            </w:r>
          </w:p>
        </w:tc>
        <w:tc>
          <w:tcPr>
            <w:tcW w:w="3640" w:type="dxa"/>
            <w:vMerge/>
          </w:tcPr>
          <w:p w14:paraId="79A88EC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16B4170E" w14:textId="77777777" w:rsidTr="009C5323">
        <w:tc>
          <w:tcPr>
            <w:tcW w:w="4962" w:type="dxa"/>
          </w:tcPr>
          <w:p w14:paraId="607D9A9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Экскурсия на предприятие </w:t>
            </w:r>
          </w:p>
          <w:p w14:paraId="4DA18C9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ОАО «Токаревская птицефабрика»</w:t>
            </w:r>
          </w:p>
        </w:tc>
        <w:tc>
          <w:tcPr>
            <w:tcW w:w="1702" w:type="dxa"/>
          </w:tcPr>
          <w:p w14:paraId="499A897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8987E8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9-11 классов</w:t>
            </w:r>
          </w:p>
        </w:tc>
        <w:tc>
          <w:tcPr>
            <w:tcW w:w="1894" w:type="dxa"/>
            <w:gridSpan w:val="2"/>
          </w:tcPr>
          <w:p w14:paraId="1D3C161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 2025 г.,</w:t>
            </w:r>
          </w:p>
          <w:p w14:paraId="2528E1B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март, апрель 2026 г.</w:t>
            </w:r>
          </w:p>
        </w:tc>
        <w:tc>
          <w:tcPr>
            <w:tcW w:w="3640" w:type="dxa"/>
          </w:tcPr>
          <w:p w14:paraId="2C676C5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ОАО «Токаревская птицефабрика»</w:t>
            </w:r>
          </w:p>
        </w:tc>
      </w:tr>
      <w:tr w:rsidR="004D3DBA" w:rsidRPr="0018418F" w14:paraId="708F485E" w14:textId="77777777" w:rsidTr="009C5323">
        <w:tc>
          <w:tcPr>
            <w:tcW w:w="4962" w:type="dxa"/>
          </w:tcPr>
          <w:p w14:paraId="15B813A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Всероссийская профориентационная акция «Неделя без турникетов</w:t>
            </w:r>
          </w:p>
        </w:tc>
        <w:tc>
          <w:tcPr>
            <w:tcW w:w="1702" w:type="dxa"/>
          </w:tcPr>
          <w:p w14:paraId="51D5D21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2EA9F7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9-11 классов</w:t>
            </w:r>
          </w:p>
        </w:tc>
        <w:tc>
          <w:tcPr>
            <w:tcW w:w="1894" w:type="dxa"/>
            <w:gridSpan w:val="2"/>
          </w:tcPr>
          <w:p w14:paraId="4DF3840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г., апрель 2026 г.</w:t>
            </w:r>
          </w:p>
        </w:tc>
        <w:tc>
          <w:tcPr>
            <w:tcW w:w="3640" w:type="dxa"/>
          </w:tcPr>
          <w:p w14:paraId="121CA91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Министерство промышленности, торговли и развития предпринимательства Тамбовской области, отраслевые предприятия области</w:t>
            </w:r>
          </w:p>
        </w:tc>
      </w:tr>
      <w:tr w:rsidR="004D3DBA" w:rsidRPr="0018418F" w14:paraId="6F08C9E9" w14:textId="77777777" w:rsidTr="009C5323">
        <w:tc>
          <w:tcPr>
            <w:tcW w:w="4962" w:type="dxa"/>
          </w:tcPr>
          <w:p w14:paraId="57F9EA2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Экскурсия в Тамбовское областное государственное бюджетное учреждение «Тамбовская областная ветеринарная лаборатория»</w:t>
            </w:r>
          </w:p>
        </w:tc>
        <w:tc>
          <w:tcPr>
            <w:tcW w:w="1702" w:type="dxa"/>
          </w:tcPr>
          <w:p w14:paraId="299955C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A7C8B2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Обучающиеся 9-11 классов </w:t>
            </w:r>
          </w:p>
          <w:p w14:paraId="16F4666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94" w:type="dxa"/>
            <w:gridSpan w:val="2"/>
          </w:tcPr>
          <w:p w14:paraId="3908B56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сентябрь-декабрь 2025 г.</w:t>
            </w:r>
          </w:p>
        </w:tc>
        <w:tc>
          <w:tcPr>
            <w:tcW w:w="3640" w:type="dxa"/>
          </w:tcPr>
          <w:p w14:paraId="1E2467F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ТОГБУ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Тамбовоблветлаборатория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»</w:t>
            </w:r>
          </w:p>
          <w:p w14:paraId="75B655D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3F5BB8B1" w14:textId="77777777" w:rsidTr="009C5323">
        <w:tc>
          <w:tcPr>
            <w:tcW w:w="4962" w:type="dxa"/>
          </w:tcPr>
          <w:p w14:paraId="391DAF4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Экскурсия в Тамбовское областное государственное бюджетное учреждение «Тамбовская городская станция по борьбе с болезнями животных»</w:t>
            </w:r>
          </w:p>
        </w:tc>
        <w:tc>
          <w:tcPr>
            <w:tcW w:w="1702" w:type="dxa"/>
          </w:tcPr>
          <w:p w14:paraId="42D9BFE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6A513C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Обучающиеся 9-11 классов </w:t>
            </w:r>
          </w:p>
          <w:p w14:paraId="75F5B9D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94" w:type="dxa"/>
            <w:gridSpan w:val="2"/>
          </w:tcPr>
          <w:p w14:paraId="6EE6B46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сентябрь -декабрь 2025 г.</w:t>
            </w:r>
          </w:p>
        </w:tc>
        <w:tc>
          <w:tcPr>
            <w:tcW w:w="3640" w:type="dxa"/>
          </w:tcPr>
          <w:p w14:paraId="23A300A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ТОГБУ «Тамбовская 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горСББЖ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»</w:t>
            </w:r>
          </w:p>
        </w:tc>
      </w:tr>
      <w:tr w:rsidR="004D3DBA" w:rsidRPr="0018418F" w14:paraId="3ADE34A7" w14:textId="77777777" w:rsidTr="009C5323">
        <w:tc>
          <w:tcPr>
            <w:tcW w:w="4962" w:type="dxa"/>
          </w:tcPr>
          <w:p w14:paraId="0C95C49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Экскурсия в Тамбовское областное государственное бюджетное учреждение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Кирсановская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районная станция по борьбе с болезнями животных»</w:t>
            </w:r>
          </w:p>
        </w:tc>
        <w:tc>
          <w:tcPr>
            <w:tcW w:w="1702" w:type="dxa"/>
          </w:tcPr>
          <w:p w14:paraId="68A44D9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242820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Обучающиеся 9-11 классов </w:t>
            </w:r>
          </w:p>
          <w:p w14:paraId="4C8372B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94" w:type="dxa"/>
            <w:gridSpan w:val="2"/>
          </w:tcPr>
          <w:p w14:paraId="69D5332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сентябрь -декабрь 2025 г.</w:t>
            </w:r>
          </w:p>
        </w:tc>
        <w:tc>
          <w:tcPr>
            <w:tcW w:w="3640" w:type="dxa"/>
          </w:tcPr>
          <w:p w14:paraId="331800A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ТОГБУ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Кирсановская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райСББЖ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»</w:t>
            </w:r>
          </w:p>
        </w:tc>
      </w:tr>
      <w:tr w:rsidR="004D3DBA" w:rsidRPr="0018418F" w14:paraId="5A516103" w14:textId="77777777" w:rsidTr="009C5323">
        <w:tc>
          <w:tcPr>
            <w:tcW w:w="4962" w:type="dxa"/>
          </w:tcPr>
          <w:p w14:paraId="26AA5029" w14:textId="1CE9AB91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Экскурсия в Тамбовское областное государственное бюджетное учреждение </w:t>
            </w:r>
          </w:p>
        </w:tc>
        <w:tc>
          <w:tcPr>
            <w:tcW w:w="1702" w:type="dxa"/>
          </w:tcPr>
          <w:p w14:paraId="6ED201D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097C571" w14:textId="61329528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Обучающиеся 9-11 классов </w:t>
            </w:r>
          </w:p>
        </w:tc>
        <w:tc>
          <w:tcPr>
            <w:tcW w:w="1894" w:type="dxa"/>
            <w:gridSpan w:val="2"/>
          </w:tcPr>
          <w:p w14:paraId="597E422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сентябрь -декабрь 2025 г.</w:t>
            </w:r>
          </w:p>
        </w:tc>
        <w:tc>
          <w:tcPr>
            <w:tcW w:w="3640" w:type="dxa"/>
          </w:tcPr>
          <w:p w14:paraId="5BBC1A7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ТОГБУ «Мичуринская 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райСББЖ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»</w:t>
            </w:r>
          </w:p>
        </w:tc>
      </w:tr>
      <w:tr w:rsidR="004D3DBA" w:rsidRPr="0018418F" w14:paraId="6DDBAF68" w14:textId="77777777" w:rsidTr="009C5323">
        <w:tc>
          <w:tcPr>
            <w:tcW w:w="4962" w:type="dxa"/>
          </w:tcPr>
          <w:p w14:paraId="71E00160" w14:textId="6C91195D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</w:tcPr>
          <w:p w14:paraId="39A1B24B" w14:textId="1586EBF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0B41A8D0" w14:textId="74171AD9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70F5E490" w14:textId="356DF8E9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244E6093" w14:textId="56F2C2B5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D3DBA" w:rsidRPr="0018418F" w14:paraId="37BA46F0" w14:textId="77777777" w:rsidTr="009C5323">
        <w:tc>
          <w:tcPr>
            <w:tcW w:w="4962" w:type="dxa"/>
          </w:tcPr>
          <w:p w14:paraId="1E901C27" w14:textId="4B679E59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«Мичуринская районная станция по борьбе с болезнями животных»</w:t>
            </w:r>
          </w:p>
        </w:tc>
        <w:tc>
          <w:tcPr>
            <w:tcW w:w="1702" w:type="dxa"/>
          </w:tcPr>
          <w:p w14:paraId="1994C22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AE8748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94" w:type="dxa"/>
            <w:gridSpan w:val="2"/>
          </w:tcPr>
          <w:p w14:paraId="42CA771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</w:tcPr>
          <w:p w14:paraId="6C48964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2CF270AE" w14:textId="77777777" w:rsidTr="009C5323">
        <w:tc>
          <w:tcPr>
            <w:tcW w:w="4962" w:type="dxa"/>
          </w:tcPr>
          <w:p w14:paraId="4811072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Экскурсия в Тамбовское областное государственное бюджетное учреждение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Жердевская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районная станция по борьбе с болезнями животных»</w:t>
            </w:r>
          </w:p>
        </w:tc>
        <w:tc>
          <w:tcPr>
            <w:tcW w:w="1702" w:type="dxa"/>
          </w:tcPr>
          <w:p w14:paraId="504BB2D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318B5E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Обучающиеся 9-11 классов </w:t>
            </w:r>
          </w:p>
          <w:p w14:paraId="66062F0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94" w:type="dxa"/>
            <w:gridSpan w:val="2"/>
          </w:tcPr>
          <w:p w14:paraId="164846B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сентябрь -декабрь 2025 г.</w:t>
            </w:r>
          </w:p>
        </w:tc>
        <w:tc>
          <w:tcPr>
            <w:tcW w:w="3640" w:type="dxa"/>
          </w:tcPr>
          <w:p w14:paraId="6DCEADE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ТОГБУ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Жердевская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райСББЖ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»</w:t>
            </w:r>
          </w:p>
        </w:tc>
      </w:tr>
      <w:tr w:rsidR="004D3DBA" w:rsidRPr="0018418F" w14:paraId="26E72CB8" w14:textId="77777777" w:rsidTr="009C5323">
        <w:tc>
          <w:tcPr>
            <w:tcW w:w="4962" w:type="dxa"/>
          </w:tcPr>
          <w:p w14:paraId="11A2447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Экскурсии на предприятия для ассоциированных школ 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Союзмаш</w:t>
            </w:r>
            <w:proofErr w:type="spellEnd"/>
          </w:p>
        </w:tc>
        <w:tc>
          <w:tcPr>
            <w:tcW w:w="1702" w:type="dxa"/>
          </w:tcPr>
          <w:p w14:paraId="192A3FA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4D8FE7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9-11 классов</w:t>
            </w:r>
          </w:p>
        </w:tc>
        <w:tc>
          <w:tcPr>
            <w:tcW w:w="1894" w:type="dxa"/>
            <w:gridSpan w:val="2"/>
          </w:tcPr>
          <w:p w14:paraId="13A75E1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октябрь, апрель</w:t>
            </w:r>
          </w:p>
        </w:tc>
        <w:tc>
          <w:tcPr>
            <w:tcW w:w="3640" w:type="dxa"/>
          </w:tcPr>
          <w:p w14:paraId="16D28FE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«Тамбовский государственный технический университет», Тамбовское отделение Союза машиностроителей России, отраслевые предприятия</w:t>
            </w:r>
          </w:p>
        </w:tc>
      </w:tr>
      <w:tr w:rsidR="004D3DBA" w:rsidRPr="0018418F" w14:paraId="55FFABD0" w14:textId="77777777" w:rsidTr="009C5323">
        <w:trPr>
          <w:trHeight w:val="764"/>
        </w:trPr>
        <w:tc>
          <w:tcPr>
            <w:tcW w:w="4962" w:type="dxa"/>
          </w:tcPr>
          <w:p w14:paraId="00581BB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Производственная экскурсия в организацию «Тамбовский трикотаж»</w:t>
            </w:r>
          </w:p>
        </w:tc>
        <w:tc>
          <w:tcPr>
            <w:tcW w:w="1702" w:type="dxa"/>
          </w:tcPr>
          <w:p w14:paraId="4F2C797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83DEF8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7-8 классов</w:t>
            </w:r>
          </w:p>
        </w:tc>
        <w:tc>
          <w:tcPr>
            <w:tcW w:w="1894" w:type="dxa"/>
            <w:gridSpan w:val="2"/>
          </w:tcPr>
          <w:p w14:paraId="7B1BEA7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 г.</w:t>
            </w:r>
          </w:p>
        </w:tc>
        <w:tc>
          <w:tcPr>
            <w:tcW w:w="3640" w:type="dxa"/>
          </w:tcPr>
          <w:p w14:paraId="78FE7C9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ТОГАПОУ «Техникум отраслевых технологий», ООО «Тамбовский трикотаж»</w:t>
            </w:r>
          </w:p>
        </w:tc>
      </w:tr>
      <w:tr w:rsidR="004D3DBA" w:rsidRPr="0018418F" w14:paraId="3D4CF066" w14:textId="77777777" w:rsidTr="009C5323">
        <w:tc>
          <w:tcPr>
            <w:tcW w:w="4962" w:type="dxa"/>
          </w:tcPr>
          <w:p w14:paraId="60F0BCC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Посещение музея и производственных площадок ПАО «Электроприбор» </w:t>
            </w:r>
          </w:p>
        </w:tc>
        <w:tc>
          <w:tcPr>
            <w:tcW w:w="1702" w:type="dxa"/>
          </w:tcPr>
          <w:p w14:paraId="0E86F03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9B94FB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0534A12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октябрь 2025 г., </w:t>
            </w:r>
          </w:p>
        </w:tc>
        <w:tc>
          <w:tcPr>
            <w:tcW w:w="3640" w:type="dxa"/>
          </w:tcPr>
          <w:p w14:paraId="4F176EC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ТОГБПОУ «Приборостроительный колледж», </w:t>
            </w:r>
          </w:p>
          <w:p w14:paraId="5101635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ПАО «Электроприбор» </w:t>
            </w:r>
          </w:p>
        </w:tc>
      </w:tr>
      <w:tr w:rsidR="004D3DBA" w:rsidRPr="0018418F" w14:paraId="7C983139" w14:textId="77777777" w:rsidTr="009C5323">
        <w:tc>
          <w:tcPr>
            <w:tcW w:w="4962" w:type="dxa"/>
          </w:tcPr>
          <w:p w14:paraId="20176C5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Посещение музея и производственных площадок АО «Пигмент»</w:t>
            </w:r>
          </w:p>
        </w:tc>
        <w:tc>
          <w:tcPr>
            <w:tcW w:w="1702" w:type="dxa"/>
          </w:tcPr>
          <w:p w14:paraId="3DA45B3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54D02E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56747C2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 г.</w:t>
            </w:r>
          </w:p>
        </w:tc>
        <w:tc>
          <w:tcPr>
            <w:tcW w:w="3640" w:type="dxa"/>
          </w:tcPr>
          <w:p w14:paraId="4DCAEAA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«Приборостроительный колледж», АО «Пигмент»</w:t>
            </w:r>
          </w:p>
        </w:tc>
      </w:tr>
      <w:tr w:rsidR="004D3DBA" w:rsidRPr="0018418F" w14:paraId="1F218761" w14:textId="77777777" w:rsidTr="009C5323">
        <w:tc>
          <w:tcPr>
            <w:tcW w:w="4962" w:type="dxa"/>
          </w:tcPr>
          <w:p w14:paraId="634FB5A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Экскурсии на ОАО «Тамбовский хлебозавод»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 xml:space="preserve"> «Беседа о хлебе»</w:t>
            </w:r>
          </w:p>
        </w:tc>
        <w:tc>
          <w:tcPr>
            <w:tcW w:w="1702" w:type="dxa"/>
          </w:tcPr>
          <w:p w14:paraId="03F7F87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B03EDA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6-11 классов</w:t>
            </w:r>
          </w:p>
        </w:tc>
        <w:tc>
          <w:tcPr>
            <w:tcW w:w="1894" w:type="dxa"/>
            <w:gridSpan w:val="2"/>
          </w:tcPr>
          <w:p w14:paraId="40C12C9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по отдельному графику</w:t>
            </w:r>
          </w:p>
        </w:tc>
        <w:tc>
          <w:tcPr>
            <w:tcW w:w="3640" w:type="dxa"/>
          </w:tcPr>
          <w:p w14:paraId="4DD929B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ОАО «Тамбовский хлебозавод»</w:t>
            </w:r>
          </w:p>
        </w:tc>
      </w:tr>
      <w:tr w:rsidR="004D3DBA" w:rsidRPr="0018418F" w14:paraId="00AA6D73" w14:textId="77777777" w:rsidTr="009C5323">
        <w:tc>
          <w:tcPr>
            <w:tcW w:w="4962" w:type="dxa"/>
          </w:tcPr>
          <w:p w14:paraId="6C01117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Экскурсия на «ООО 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Моршанское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АТП»</w:t>
            </w:r>
          </w:p>
        </w:tc>
        <w:tc>
          <w:tcPr>
            <w:tcW w:w="1702" w:type="dxa"/>
          </w:tcPr>
          <w:p w14:paraId="0008A88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736EF4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418670A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</w:tcPr>
          <w:p w14:paraId="5D9B9EF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ТОГБПОУ «Многоотраслевой колледж», </w:t>
            </w:r>
          </w:p>
          <w:p w14:paraId="362D3DD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ООО 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Моршанское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АТП</w:t>
            </w:r>
          </w:p>
        </w:tc>
      </w:tr>
      <w:tr w:rsidR="004D3DBA" w:rsidRPr="0018418F" w14:paraId="19D0A0CD" w14:textId="77777777" w:rsidTr="009C5323">
        <w:tc>
          <w:tcPr>
            <w:tcW w:w="4962" w:type="dxa"/>
          </w:tcPr>
          <w:p w14:paraId="12F2493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 xml:space="preserve">Экскурсия в Семейный ресторан </w:t>
            </w: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</w:rPr>
              <w:t>«</w:t>
            </w: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val="en-US"/>
              </w:rPr>
              <w:t>Pro</w:t>
            </w: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</w:rPr>
              <w:t xml:space="preserve"> </w:t>
            </w: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Плов»</w:t>
            </w:r>
          </w:p>
        </w:tc>
        <w:tc>
          <w:tcPr>
            <w:tcW w:w="1702" w:type="dxa"/>
          </w:tcPr>
          <w:p w14:paraId="73EEA67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5760F1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3D2EE45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 2025 г.</w:t>
            </w:r>
          </w:p>
        </w:tc>
        <w:tc>
          <w:tcPr>
            <w:tcW w:w="3640" w:type="dxa"/>
            <w:vMerge w:val="restart"/>
          </w:tcPr>
          <w:p w14:paraId="6937B967" w14:textId="713E943E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«Колледж торговли, общественного питания и сервиса» и предприятия-партнеры</w:t>
            </w:r>
          </w:p>
        </w:tc>
      </w:tr>
      <w:tr w:rsidR="004D3DBA" w:rsidRPr="0018418F" w14:paraId="3A7CFB1C" w14:textId="77777777" w:rsidTr="009C5323">
        <w:tc>
          <w:tcPr>
            <w:tcW w:w="4962" w:type="dxa"/>
          </w:tcPr>
          <w:p w14:paraId="19C9184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Экскурсия в Парк Отель «Плёс»</w:t>
            </w:r>
          </w:p>
        </w:tc>
        <w:tc>
          <w:tcPr>
            <w:tcW w:w="1702" w:type="dxa"/>
          </w:tcPr>
          <w:p w14:paraId="52B5B08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F41856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2FA89FC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март 2026 г.</w:t>
            </w:r>
          </w:p>
        </w:tc>
        <w:tc>
          <w:tcPr>
            <w:tcW w:w="3640" w:type="dxa"/>
            <w:vMerge/>
          </w:tcPr>
          <w:p w14:paraId="7305A44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115A4A9C" w14:textId="77777777" w:rsidTr="009C5323">
        <w:tc>
          <w:tcPr>
            <w:tcW w:w="4962" w:type="dxa"/>
          </w:tcPr>
          <w:p w14:paraId="4483180C" w14:textId="08C9F986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</w:tcPr>
          <w:p w14:paraId="743E6DB5" w14:textId="47764BD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1A03A16E" w14:textId="20485FDC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1854C95D" w14:textId="13922BDA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07BDA471" w14:textId="69A9151F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D3DBA" w:rsidRPr="0018418F" w14:paraId="1D68BE2D" w14:textId="77777777" w:rsidTr="009C5323">
        <w:tc>
          <w:tcPr>
            <w:tcW w:w="4962" w:type="dxa"/>
          </w:tcPr>
          <w:p w14:paraId="24FF0B37" w14:textId="659F20A8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Экскурсия в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Джинтур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», бюро путешествий и экскурсий»</w:t>
            </w:r>
          </w:p>
        </w:tc>
        <w:tc>
          <w:tcPr>
            <w:tcW w:w="1702" w:type="dxa"/>
          </w:tcPr>
          <w:p w14:paraId="675DFF11" w14:textId="24B4B9D4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C0F10F6" w14:textId="4449C9F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090A626C" w14:textId="5DD5DB4D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март 2026 г.</w:t>
            </w:r>
          </w:p>
        </w:tc>
        <w:tc>
          <w:tcPr>
            <w:tcW w:w="3640" w:type="dxa"/>
          </w:tcPr>
          <w:p w14:paraId="6E6E6D6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55AC9FDF" w14:textId="77777777" w:rsidTr="009C5323">
        <w:tc>
          <w:tcPr>
            <w:tcW w:w="4962" w:type="dxa"/>
          </w:tcPr>
          <w:p w14:paraId="75391B38" w14:textId="704AF941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Экскурсия в кафе «Итальянский дворик»</w:t>
            </w:r>
          </w:p>
        </w:tc>
        <w:tc>
          <w:tcPr>
            <w:tcW w:w="1702" w:type="dxa"/>
          </w:tcPr>
          <w:p w14:paraId="2AD62A08" w14:textId="07491C1E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51743F4" w14:textId="1AC854C9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1896D9AF" w14:textId="12696B1B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 г.</w:t>
            </w:r>
          </w:p>
        </w:tc>
        <w:tc>
          <w:tcPr>
            <w:tcW w:w="3640" w:type="dxa"/>
          </w:tcPr>
          <w:p w14:paraId="6E29D3B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4847793B" w14:textId="77777777" w:rsidTr="009C5323">
        <w:tc>
          <w:tcPr>
            <w:tcW w:w="4962" w:type="dxa"/>
          </w:tcPr>
          <w:p w14:paraId="029A7B9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Экскурсия «Экологическая тропа»</w:t>
            </w:r>
          </w:p>
        </w:tc>
        <w:tc>
          <w:tcPr>
            <w:tcW w:w="1702" w:type="dxa"/>
          </w:tcPr>
          <w:p w14:paraId="7B839C8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318D6F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7-11 классов</w:t>
            </w:r>
          </w:p>
        </w:tc>
        <w:tc>
          <w:tcPr>
            <w:tcW w:w="1894" w:type="dxa"/>
            <w:gridSpan w:val="2"/>
          </w:tcPr>
          <w:p w14:paraId="6AFC80B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июль 2026 г.</w:t>
            </w:r>
          </w:p>
        </w:tc>
        <w:tc>
          <w:tcPr>
            <w:tcW w:w="3640" w:type="dxa"/>
          </w:tcPr>
          <w:p w14:paraId="73E2363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ТОГБУ </w:t>
            </w:r>
            <w:hyperlink r:id="rId10">
              <w:r w:rsidRPr="0018418F">
                <w:rPr>
                  <w:rFonts w:ascii="PT Astra Serif" w:eastAsia="Times New Roman" w:hAnsi="PT Astra Serif" w:cs="Times New Roman"/>
                  <w:color w:val="000000"/>
                  <w:kern w:val="3"/>
                  <w:sz w:val="24"/>
                  <w:szCs w:val="24"/>
                  <w:lang w:eastAsia="zh-CN"/>
                </w:rPr>
                <w:t>«Дирекция особо охраняемых природных территорий регионального значения»</w:t>
              </w:r>
            </w:hyperlink>
          </w:p>
        </w:tc>
      </w:tr>
      <w:tr w:rsidR="004D3DBA" w:rsidRPr="0018418F" w14:paraId="10D82D82" w14:textId="77777777" w:rsidTr="009C5323">
        <w:tc>
          <w:tcPr>
            <w:tcW w:w="4962" w:type="dxa"/>
          </w:tcPr>
          <w:p w14:paraId="789CFB7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Образовательная экскурсия в УТЦ «Ветеринарный госпиталь» ФГБОУ ВО Мичуринский ГАУ</w:t>
            </w:r>
          </w:p>
        </w:tc>
        <w:tc>
          <w:tcPr>
            <w:tcW w:w="1702" w:type="dxa"/>
          </w:tcPr>
          <w:p w14:paraId="3968538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25A5F8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Обучающиеся 6-11 классов, студенты СПО</w:t>
            </w:r>
          </w:p>
        </w:tc>
        <w:tc>
          <w:tcPr>
            <w:tcW w:w="1894" w:type="dxa"/>
            <w:gridSpan w:val="2"/>
          </w:tcPr>
          <w:p w14:paraId="100EA77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ежеквартально</w:t>
            </w:r>
          </w:p>
        </w:tc>
        <w:tc>
          <w:tcPr>
            <w:tcW w:w="3640" w:type="dxa"/>
            <w:vMerge w:val="restart"/>
          </w:tcPr>
          <w:p w14:paraId="1D3A49E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«Мичуринский государственный аграрный университет»</w:t>
            </w:r>
          </w:p>
          <w:p w14:paraId="60330BE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  <w:p w14:paraId="215D3C1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D3DBA" w:rsidRPr="0018418F" w14:paraId="60AB8BE9" w14:textId="77777777" w:rsidTr="009C5323">
        <w:tc>
          <w:tcPr>
            <w:tcW w:w="4962" w:type="dxa"/>
          </w:tcPr>
          <w:p w14:paraId="22DA537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Образовательная экскурсия в учебно-исследовательский тепличный комплекс ФГБОУ ВО Мичуринский ГАУ (учхоз «Роща»)</w:t>
            </w:r>
          </w:p>
        </w:tc>
        <w:tc>
          <w:tcPr>
            <w:tcW w:w="1702" w:type="dxa"/>
          </w:tcPr>
          <w:p w14:paraId="2CC1430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D34C62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Обучающиеся 6-11 классов, студенты СПО</w:t>
            </w:r>
          </w:p>
        </w:tc>
        <w:tc>
          <w:tcPr>
            <w:tcW w:w="1894" w:type="dxa"/>
            <w:gridSpan w:val="2"/>
          </w:tcPr>
          <w:p w14:paraId="3CA3580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ежеквартально</w:t>
            </w:r>
          </w:p>
        </w:tc>
        <w:tc>
          <w:tcPr>
            <w:tcW w:w="3640" w:type="dxa"/>
            <w:vMerge/>
          </w:tcPr>
          <w:p w14:paraId="617500C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D3DBA" w:rsidRPr="0018418F" w14:paraId="30CF5556" w14:textId="77777777" w:rsidTr="009C5323">
        <w:tc>
          <w:tcPr>
            <w:tcW w:w="4962" w:type="dxa"/>
          </w:tcPr>
          <w:p w14:paraId="57CBF09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 xml:space="preserve">Образовательная экскурсия в учебно-исследовательскую лабораторию продуктов функционального питания ФГБОУ ВО Мичуринский ГАУ </w:t>
            </w:r>
          </w:p>
        </w:tc>
        <w:tc>
          <w:tcPr>
            <w:tcW w:w="1702" w:type="dxa"/>
          </w:tcPr>
          <w:p w14:paraId="45D9711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1D3C3C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Обучающиеся 6-11 классов, студенты СПО</w:t>
            </w:r>
          </w:p>
        </w:tc>
        <w:tc>
          <w:tcPr>
            <w:tcW w:w="1894" w:type="dxa"/>
            <w:gridSpan w:val="2"/>
          </w:tcPr>
          <w:p w14:paraId="740AE6B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ежеквартально</w:t>
            </w:r>
          </w:p>
        </w:tc>
        <w:tc>
          <w:tcPr>
            <w:tcW w:w="3640" w:type="dxa"/>
            <w:vMerge/>
          </w:tcPr>
          <w:p w14:paraId="6141B52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D3DBA" w:rsidRPr="0018418F" w14:paraId="338A50BE" w14:textId="77777777" w:rsidTr="009C5323">
        <w:tc>
          <w:tcPr>
            <w:tcW w:w="4962" w:type="dxa"/>
          </w:tcPr>
          <w:p w14:paraId="143086BF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Образовательная экскурсия «Державинский – детям»</w:t>
            </w:r>
          </w:p>
        </w:tc>
        <w:tc>
          <w:tcPr>
            <w:tcW w:w="1702" w:type="dxa"/>
          </w:tcPr>
          <w:p w14:paraId="24ADFA58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169DB35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Дошкольники, обучающиеся</w:t>
            </w:r>
          </w:p>
          <w:p w14:paraId="150B66E9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1-5 классов</w:t>
            </w:r>
          </w:p>
        </w:tc>
        <w:tc>
          <w:tcPr>
            <w:tcW w:w="1894" w:type="dxa"/>
            <w:gridSpan w:val="2"/>
          </w:tcPr>
          <w:p w14:paraId="7177A646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40" w:type="dxa"/>
          </w:tcPr>
          <w:p w14:paraId="1632BD06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ФГБОУ ВО «Тамбовский государственный университет имени Г.Р. Державина»</w:t>
            </w:r>
          </w:p>
        </w:tc>
      </w:tr>
      <w:tr w:rsidR="004D3DBA" w:rsidRPr="0018418F" w14:paraId="09B1A917" w14:textId="77777777" w:rsidTr="00547486">
        <w:tc>
          <w:tcPr>
            <w:tcW w:w="14323" w:type="dxa"/>
            <w:gridSpan w:val="6"/>
          </w:tcPr>
          <w:p w14:paraId="02CCE674" w14:textId="0DF9BF84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</w:rPr>
              <w:t>Организация и проведение мастер-классов</w:t>
            </w:r>
          </w:p>
        </w:tc>
      </w:tr>
      <w:tr w:rsidR="004D3DBA" w:rsidRPr="0018418F" w14:paraId="331376E6" w14:textId="77777777" w:rsidTr="009C5323">
        <w:tc>
          <w:tcPr>
            <w:tcW w:w="4962" w:type="dxa"/>
          </w:tcPr>
          <w:p w14:paraId="1C247B3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Мастер-класс «Осваиваем элементы спортивной игры футбол»</w:t>
            </w:r>
          </w:p>
        </w:tc>
        <w:tc>
          <w:tcPr>
            <w:tcW w:w="1702" w:type="dxa"/>
          </w:tcPr>
          <w:p w14:paraId="3E982CF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2372CB4" w14:textId="77777777" w:rsidR="004D3DBA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спортивных и общеобразовательных школ</w:t>
            </w:r>
          </w:p>
          <w:p w14:paraId="6F0127B0" w14:textId="169C38AE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94" w:type="dxa"/>
            <w:gridSpan w:val="2"/>
          </w:tcPr>
          <w:p w14:paraId="1A5C7AB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сентябрь-октябрь 2025 г.</w:t>
            </w:r>
          </w:p>
        </w:tc>
        <w:tc>
          <w:tcPr>
            <w:tcW w:w="3640" w:type="dxa"/>
            <w:vMerge w:val="restart"/>
          </w:tcPr>
          <w:p w14:paraId="68DD321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ГУ ДО «СШОР №1» «Академия футбола»</w:t>
            </w:r>
          </w:p>
          <w:p w14:paraId="08D6CA1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7E82F90F" w14:textId="77777777" w:rsidTr="009C5323">
        <w:tc>
          <w:tcPr>
            <w:tcW w:w="4962" w:type="dxa"/>
          </w:tcPr>
          <w:p w14:paraId="0233F8D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Мастер-класс «Футбол в школе»</w:t>
            </w:r>
          </w:p>
        </w:tc>
        <w:tc>
          <w:tcPr>
            <w:tcW w:w="1702" w:type="dxa"/>
          </w:tcPr>
          <w:p w14:paraId="1EDD7CF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20EC53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спортивных и общеобразовательных школ</w:t>
            </w:r>
          </w:p>
        </w:tc>
        <w:tc>
          <w:tcPr>
            <w:tcW w:w="1894" w:type="dxa"/>
            <w:gridSpan w:val="2"/>
          </w:tcPr>
          <w:p w14:paraId="7BB0275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март-апрель 2026 г.</w:t>
            </w:r>
          </w:p>
          <w:p w14:paraId="2FE2317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  <w:vMerge/>
          </w:tcPr>
          <w:p w14:paraId="138F60D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7A6F0D0C" w14:textId="77777777" w:rsidTr="009C5323">
        <w:tc>
          <w:tcPr>
            <w:tcW w:w="4962" w:type="dxa"/>
          </w:tcPr>
          <w:p w14:paraId="3A409291" w14:textId="1154856A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</w:tcPr>
          <w:p w14:paraId="5A4398BE" w14:textId="728EF751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6E47A995" w14:textId="71B2C706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font366"/>
                <w:kern w:val="3"/>
                <w:sz w:val="24"/>
                <w:szCs w:val="24"/>
              </w:rPr>
            </w:pPr>
            <w:r>
              <w:rPr>
                <w:rFonts w:ascii="PT Astra Serif" w:eastAsia="Calibri" w:hAnsi="PT Astra Serif" w:cs="font366"/>
                <w:kern w:val="3"/>
                <w:sz w:val="24"/>
                <w:szCs w:val="24"/>
              </w:rPr>
              <w:t>3</w:t>
            </w:r>
          </w:p>
        </w:tc>
        <w:tc>
          <w:tcPr>
            <w:tcW w:w="1894" w:type="dxa"/>
            <w:gridSpan w:val="2"/>
          </w:tcPr>
          <w:p w14:paraId="4E419CEF" w14:textId="728A20E5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font366"/>
                <w:kern w:val="3"/>
                <w:sz w:val="24"/>
                <w:szCs w:val="24"/>
              </w:rPr>
            </w:pPr>
            <w:r>
              <w:rPr>
                <w:rFonts w:ascii="PT Astra Serif" w:eastAsia="Calibri" w:hAnsi="PT Astra Serif" w:cs="font366"/>
                <w:kern w:val="3"/>
                <w:sz w:val="24"/>
                <w:szCs w:val="24"/>
              </w:rPr>
              <w:t>4</w:t>
            </w:r>
          </w:p>
        </w:tc>
        <w:tc>
          <w:tcPr>
            <w:tcW w:w="3640" w:type="dxa"/>
          </w:tcPr>
          <w:p w14:paraId="462E5491" w14:textId="381CEACD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D3DBA" w:rsidRPr="0018418F" w14:paraId="27494E68" w14:textId="77777777" w:rsidTr="009C5323">
        <w:tc>
          <w:tcPr>
            <w:tcW w:w="4962" w:type="dxa"/>
          </w:tcPr>
          <w:p w14:paraId="00F3799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 xml:space="preserve">Мастер-класс </w:t>
            </w:r>
            <w:r w:rsidRPr="0018418F">
              <w:rPr>
                <w:rFonts w:ascii="PT Astra Serif" w:eastAsia="Calibri" w:hAnsi="PT Astra Serif" w:cs="font366"/>
                <w:kern w:val="3"/>
                <w:sz w:val="24"/>
                <w:szCs w:val="24"/>
              </w:rPr>
              <w:t>«Кем стать?»</w:t>
            </w:r>
          </w:p>
        </w:tc>
        <w:tc>
          <w:tcPr>
            <w:tcW w:w="1702" w:type="dxa"/>
          </w:tcPr>
          <w:p w14:paraId="178BA87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3CA94B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font366"/>
                <w:kern w:val="3"/>
                <w:sz w:val="24"/>
                <w:szCs w:val="24"/>
              </w:rPr>
              <w:t>Обучающиеся 6-10 классов</w:t>
            </w:r>
          </w:p>
        </w:tc>
        <w:tc>
          <w:tcPr>
            <w:tcW w:w="1894" w:type="dxa"/>
            <w:gridSpan w:val="2"/>
          </w:tcPr>
          <w:p w14:paraId="6DB7F38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font366"/>
                <w:kern w:val="3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0" w:type="dxa"/>
            <w:vMerge w:val="restart"/>
          </w:tcPr>
          <w:p w14:paraId="450574E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Тамбовское областное государственное казенное учреждение «Центр занятости населения Тамбовской области» </w:t>
            </w:r>
          </w:p>
          <w:p w14:paraId="7D61AD7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751F64A5" w14:textId="77777777" w:rsidTr="009C5323">
        <w:tc>
          <w:tcPr>
            <w:tcW w:w="4962" w:type="dxa"/>
          </w:tcPr>
          <w:p w14:paraId="53C1515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 xml:space="preserve">Мастер-класс 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«Вкусная профессия»</w:t>
            </w:r>
          </w:p>
        </w:tc>
        <w:tc>
          <w:tcPr>
            <w:tcW w:w="1702" w:type="dxa"/>
          </w:tcPr>
          <w:p w14:paraId="3A5A1075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C362588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344AA1C2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октябрь 2025 г., апрель 2026 г.</w:t>
            </w:r>
          </w:p>
        </w:tc>
        <w:tc>
          <w:tcPr>
            <w:tcW w:w="3640" w:type="dxa"/>
            <w:vMerge/>
          </w:tcPr>
          <w:p w14:paraId="2E2C50AA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</w:tc>
      </w:tr>
      <w:tr w:rsidR="004D3DBA" w:rsidRPr="0018418F" w14:paraId="0D9B04E2" w14:textId="77777777" w:rsidTr="009C5323">
        <w:tc>
          <w:tcPr>
            <w:tcW w:w="4962" w:type="dxa"/>
          </w:tcPr>
          <w:p w14:paraId="4C027F79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sz w:val="24"/>
                <w:szCs w:val="24"/>
                <w:lang w:eastAsia="zh-CN"/>
              </w:rPr>
              <w:t>Мастер-класс по работе с порталом «Работа России»</w:t>
            </w:r>
          </w:p>
        </w:tc>
        <w:tc>
          <w:tcPr>
            <w:tcW w:w="1702" w:type="dxa"/>
          </w:tcPr>
          <w:p w14:paraId="16E1186E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472F4C6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sz w:val="24"/>
                <w:szCs w:val="24"/>
                <w:lang w:eastAsia="zh-CN"/>
              </w:rPr>
              <w:t>Обучающиеся 7-8 классов</w:t>
            </w:r>
          </w:p>
        </w:tc>
        <w:tc>
          <w:tcPr>
            <w:tcW w:w="1894" w:type="dxa"/>
            <w:gridSpan w:val="2"/>
          </w:tcPr>
          <w:p w14:paraId="59252E57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sz w:val="24"/>
                <w:szCs w:val="24"/>
                <w:lang w:eastAsia="zh-CN"/>
              </w:rPr>
              <w:t>ноябрь-декабрь 2025 г.</w:t>
            </w:r>
          </w:p>
        </w:tc>
        <w:tc>
          <w:tcPr>
            <w:tcW w:w="3640" w:type="dxa"/>
            <w:vMerge/>
          </w:tcPr>
          <w:p w14:paraId="026F945A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</w:tc>
      </w:tr>
      <w:tr w:rsidR="004D3DBA" w:rsidRPr="0018418F" w14:paraId="5EBAA394" w14:textId="77777777" w:rsidTr="009C5323">
        <w:tc>
          <w:tcPr>
            <w:tcW w:w="4962" w:type="dxa"/>
          </w:tcPr>
          <w:p w14:paraId="02ED140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Мастер-класс на ОАО «Тамбовский хлебозавод»</w:t>
            </w:r>
          </w:p>
        </w:tc>
        <w:tc>
          <w:tcPr>
            <w:tcW w:w="1702" w:type="dxa"/>
          </w:tcPr>
          <w:p w14:paraId="5C26B5F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41FF25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6-11 классов</w:t>
            </w:r>
          </w:p>
        </w:tc>
        <w:tc>
          <w:tcPr>
            <w:tcW w:w="1894" w:type="dxa"/>
            <w:gridSpan w:val="2"/>
          </w:tcPr>
          <w:p w14:paraId="68A0DF2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2025-2026 учебный год</w:t>
            </w:r>
          </w:p>
        </w:tc>
        <w:tc>
          <w:tcPr>
            <w:tcW w:w="3640" w:type="dxa"/>
          </w:tcPr>
          <w:p w14:paraId="7E9CC19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ОАО «Тамбовский хлебозавод»</w:t>
            </w:r>
          </w:p>
        </w:tc>
      </w:tr>
      <w:tr w:rsidR="004D3DBA" w:rsidRPr="0018418F" w14:paraId="5A130CB1" w14:textId="77777777" w:rsidTr="009C5323">
        <w:tc>
          <w:tcPr>
            <w:tcW w:w="4962" w:type="dxa"/>
          </w:tcPr>
          <w:p w14:paraId="1321F75C" w14:textId="48688CD2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 xml:space="preserve">Мастер-классы: </w:t>
            </w:r>
            <w:r w:rsidRPr="0018418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«Мир цифровых технологий: взгляд в </w:t>
            </w:r>
            <w:proofErr w:type="spellStart"/>
            <w:r w:rsidRPr="0018418F">
              <w:rPr>
                <w:rFonts w:ascii="PT Astra Serif" w:eastAsia="Calibri" w:hAnsi="PT Astra Serif" w:cs="Times New Roman"/>
                <w:sz w:val="24"/>
                <w:szCs w:val="24"/>
              </w:rPr>
              <w:t>будущее</w:t>
            </w:r>
            <w:proofErr w:type="gramStart"/>
            <w:r w:rsidRPr="0018418F">
              <w:rPr>
                <w:rFonts w:ascii="PT Astra Serif" w:eastAsia="Calibri" w:hAnsi="PT Astra Serif" w:cs="Times New Roman"/>
                <w:sz w:val="24"/>
                <w:szCs w:val="24"/>
              </w:rPr>
              <w:t>»,«</w:t>
            </w:r>
            <w:proofErr w:type="gramEnd"/>
            <w:r w:rsidRPr="0018418F">
              <w:rPr>
                <w:rFonts w:ascii="PT Astra Serif" w:eastAsia="Calibri" w:hAnsi="PT Astra Serif" w:cs="Times New Roman"/>
                <w:sz w:val="24"/>
                <w:szCs w:val="24"/>
              </w:rPr>
              <w:t>Арт</w:t>
            </w:r>
            <w:proofErr w:type="spellEnd"/>
            <w:r w:rsidRPr="0018418F">
              <w:rPr>
                <w:rFonts w:ascii="PT Astra Serif" w:eastAsia="Calibri" w:hAnsi="PT Astra Serif" w:cs="Times New Roman"/>
                <w:sz w:val="24"/>
                <w:szCs w:val="24"/>
              </w:rPr>
              <w:t>-мастерская»,</w:t>
            </w:r>
          </w:p>
          <w:p w14:paraId="191B2D1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/>
              </w:rPr>
              <w:t>«Школа безопасности»,</w:t>
            </w:r>
          </w:p>
          <w:p w14:paraId="429E56D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«Мир на ладони»,</w:t>
            </w:r>
          </w:p>
          <w:p w14:paraId="4F76AE3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  <w:t>«Экология в сфере АПК»,</w:t>
            </w:r>
          </w:p>
          <w:p w14:paraId="1705E5E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«Геодезические измерения с применением современного оборудования»,</w:t>
            </w:r>
          </w:p>
          <w:p w14:paraId="5851565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«Карвинг - как элемент общественного питания»</w:t>
            </w:r>
          </w:p>
        </w:tc>
        <w:tc>
          <w:tcPr>
            <w:tcW w:w="1702" w:type="dxa"/>
          </w:tcPr>
          <w:p w14:paraId="4369FA6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3B8477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Обучающиеся 5-10 классов </w:t>
            </w:r>
          </w:p>
        </w:tc>
        <w:tc>
          <w:tcPr>
            <w:tcW w:w="1894" w:type="dxa"/>
            <w:gridSpan w:val="2"/>
          </w:tcPr>
          <w:p w14:paraId="5F9A785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 -декабрь 2025 г.,</w:t>
            </w:r>
          </w:p>
          <w:p w14:paraId="4407B92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февраль -март 2026 г.</w:t>
            </w:r>
          </w:p>
        </w:tc>
        <w:tc>
          <w:tcPr>
            <w:tcW w:w="3640" w:type="dxa"/>
          </w:tcPr>
          <w:p w14:paraId="77582B8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«Мичуринский государственный аграрный университет»</w:t>
            </w:r>
          </w:p>
          <w:p w14:paraId="0C8A794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</w:p>
          <w:p w14:paraId="375BDBF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563C1"/>
                <w:kern w:val="3"/>
                <w:sz w:val="24"/>
                <w:szCs w:val="24"/>
                <w:u w:val="single"/>
                <w:shd w:val="clear" w:color="auto" w:fill="FFFFFF"/>
                <w:lang w:eastAsia="zh-CN"/>
              </w:rPr>
            </w:pPr>
          </w:p>
        </w:tc>
      </w:tr>
      <w:tr w:rsidR="004D3DBA" w:rsidRPr="0018418F" w14:paraId="2DD183EE" w14:textId="77777777" w:rsidTr="009C5323">
        <w:tc>
          <w:tcPr>
            <w:tcW w:w="4962" w:type="dxa"/>
          </w:tcPr>
          <w:p w14:paraId="0D2B85D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Мастер-класс «Каникулы с пользой»</w:t>
            </w:r>
          </w:p>
        </w:tc>
        <w:tc>
          <w:tcPr>
            <w:tcW w:w="1702" w:type="dxa"/>
          </w:tcPr>
          <w:p w14:paraId="59BAEBC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2F3836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8-11 классов</w:t>
            </w:r>
          </w:p>
        </w:tc>
        <w:tc>
          <w:tcPr>
            <w:tcW w:w="1894" w:type="dxa"/>
            <w:gridSpan w:val="2"/>
          </w:tcPr>
          <w:p w14:paraId="0306333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 период осенних и весенних каникул</w:t>
            </w:r>
          </w:p>
        </w:tc>
        <w:tc>
          <w:tcPr>
            <w:tcW w:w="3640" w:type="dxa"/>
          </w:tcPr>
          <w:p w14:paraId="1FE84CA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«Тамбовский государственный технический университет»</w:t>
            </w:r>
          </w:p>
        </w:tc>
      </w:tr>
      <w:tr w:rsidR="004D3DBA" w:rsidRPr="0018418F" w14:paraId="757DD0DF" w14:textId="77777777" w:rsidTr="009C5323">
        <w:tc>
          <w:tcPr>
            <w:tcW w:w="4962" w:type="dxa"/>
          </w:tcPr>
          <w:p w14:paraId="0FE6B46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 xml:space="preserve">Мастер-класс 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«Вместе-ярче» (энергетика)</w:t>
            </w:r>
          </w:p>
        </w:tc>
        <w:tc>
          <w:tcPr>
            <w:tcW w:w="1702" w:type="dxa"/>
          </w:tcPr>
          <w:p w14:paraId="20A43AA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76ABA9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3485D76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декабрь 2025 г.</w:t>
            </w:r>
          </w:p>
        </w:tc>
        <w:tc>
          <w:tcPr>
            <w:tcW w:w="3640" w:type="dxa"/>
          </w:tcPr>
          <w:p w14:paraId="0DA45C8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Уваровский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политехнический колледж»</w:t>
            </w:r>
          </w:p>
        </w:tc>
      </w:tr>
      <w:tr w:rsidR="004D3DBA" w:rsidRPr="0018418F" w14:paraId="3A47E3DA" w14:textId="77777777" w:rsidTr="009C5323">
        <w:tc>
          <w:tcPr>
            <w:tcW w:w="4962" w:type="dxa"/>
          </w:tcPr>
          <w:p w14:paraId="31D2F73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Мастер-класс «Индустрия красоты»</w:t>
            </w:r>
          </w:p>
        </w:tc>
        <w:tc>
          <w:tcPr>
            <w:tcW w:w="1702" w:type="dxa"/>
          </w:tcPr>
          <w:p w14:paraId="056343A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C27913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7 классов</w:t>
            </w:r>
          </w:p>
        </w:tc>
        <w:tc>
          <w:tcPr>
            <w:tcW w:w="1894" w:type="dxa"/>
            <w:gridSpan w:val="2"/>
          </w:tcPr>
          <w:p w14:paraId="24FA0D1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ноябрь, март</w:t>
            </w:r>
          </w:p>
        </w:tc>
        <w:tc>
          <w:tcPr>
            <w:tcW w:w="3640" w:type="dxa"/>
          </w:tcPr>
          <w:p w14:paraId="27D53B1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ТОГАПОУ «Техникум отраслевых технологий»</w:t>
            </w:r>
          </w:p>
        </w:tc>
      </w:tr>
      <w:tr w:rsidR="004D3DBA" w:rsidRPr="0018418F" w14:paraId="6237F22F" w14:textId="77777777" w:rsidTr="009C5323">
        <w:tc>
          <w:tcPr>
            <w:tcW w:w="4962" w:type="dxa"/>
          </w:tcPr>
          <w:p w14:paraId="6CF0A75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Мастер-класс по поварскому делу</w:t>
            </w:r>
          </w:p>
        </w:tc>
        <w:tc>
          <w:tcPr>
            <w:tcW w:w="1702" w:type="dxa"/>
          </w:tcPr>
          <w:p w14:paraId="67518CE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E9745F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6-9 классов</w:t>
            </w:r>
          </w:p>
        </w:tc>
        <w:tc>
          <w:tcPr>
            <w:tcW w:w="1894" w:type="dxa"/>
            <w:gridSpan w:val="2"/>
          </w:tcPr>
          <w:p w14:paraId="4C6422F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октябрь, декабрь, март</w:t>
            </w:r>
          </w:p>
        </w:tc>
        <w:tc>
          <w:tcPr>
            <w:tcW w:w="3640" w:type="dxa"/>
            <w:vMerge w:val="restart"/>
          </w:tcPr>
          <w:p w14:paraId="389D6E5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ТОГАПОУ «Промышленно-технологический колледж им. В.И. 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Заволянского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»</w:t>
            </w:r>
          </w:p>
          <w:p w14:paraId="0A9DC91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1AF8C217" w14:textId="77777777" w:rsidTr="009C5323">
        <w:tc>
          <w:tcPr>
            <w:tcW w:w="4962" w:type="dxa"/>
          </w:tcPr>
          <w:p w14:paraId="6187B9C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Мастер-класс по швейному делу</w:t>
            </w:r>
          </w:p>
        </w:tc>
        <w:tc>
          <w:tcPr>
            <w:tcW w:w="1702" w:type="dxa"/>
          </w:tcPr>
          <w:p w14:paraId="2EEEA07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38EF6A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6-9 классов</w:t>
            </w:r>
          </w:p>
        </w:tc>
        <w:tc>
          <w:tcPr>
            <w:tcW w:w="1894" w:type="dxa"/>
            <w:gridSpan w:val="2"/>
          </w:tcPr>
          <w:p w14:paraId="6E9872E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октябрь, декабрь, март</w:t>
            </w:r>
          </w:p>
        </w:tc>
        <w:tc>
          <w:tcPr>
            <w:tcW w:w="3640" w:type="dxa"/>
            <w:vMerge/>
          </w:tcPr>
          <w:p w14:paraId="697DD24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666B8F75" w14:textId="77777777" w:rsidTr="009C5323">
        <w:tc>
          <w:tcPr>
            <w:tcW w:w="4962" w:type="dxa"/>
          </w:tcPr>
          <w:p w14:paraId="6A0F492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Мастер-класс по каменной кладке</w:t>
            </w:r>
          </w:p>
        </w:tc>
        <w:tc>
          <w:tcPr>
            <w:tcW w:w="1702" w:type="dxa"/>
          </w:tcPr>
          <w:p w14:paraId="677682C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88336A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6-9 классов</w:t>
            </w:r>
          </w:p>
        </w:tc>
        <w:tc>
          <w:tcPr>
            <w:tcW w:w="1894" w:type="dxa"/>
            <w:gridSpan w:val="2"/>
          </w:tcPr>
          <w:p w14:paraId="6CD466E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октябрь, декабрь, март</w:t>
            </w:r>
          </w:p>
        </w:tc>
        <w:tc>
          <w:tcPr>
            <w:tcW w:w="3640" w:type="dxa"/>
            <w:vMerge/>
          </w:tcPr>
          <w:p w14:paraId="2B7C9BA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5418BF89" w14:textId="77777777" w:rsidTr="009C5323">
        <w:tc>
          <w:tcPr>
            <w:tcW w:w="4962" w:type="dxa"/>
          </w:tcPr>
          <w:p w14:paraId="734BC4E3" w14:textId="5478D9AA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</w:tcPr>
          <w:p w14:paraId="3CCD32F9" w14:textId="3B432201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272953B3" w14:textId="197C52A3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777CBA50" w14:textId="517AFBA0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0704896D" w14:textId="7613FCBE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D3DBA" w:rsidRPr="0018418F" w14:paraId="04ECE5D4" w14:textId="77777777" w:rsidTr="009C5323">
        <w:tc>
          <w:tcPr>
            <w:tcW w:w="4962" w:type="dxa"/>
          </w:tcPr>
          <w:p w14:paraId="00534D7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Мастер-класс «Лаборант химического анализа»</w:t>
            </w:r>
          </w:p>
        </w:tc>
        <w:tc>
          <w:tcPr>
            <w:tcW w:w="1702" w:type="dxa"/>
          </w:tcPr>
          <w:p w14:paraId="16D0880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8FF69A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8-10 классов</w:t>
            </w:r>
          </w:p>
        </w:tc>
        <w:tc>
          <w:tcPr>
            <w:tcW w:w="1894" w:type="dxa"/>
            <w:gridSpan w:val="2"/>
          </w:tcPr>
          <w:p w14:paraId="5985369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октябрь, апрель</w:t>
            </w:r>
          </w:p>
        </w:tc>
        <w:tc>
          <w:tcPr>
            <w:tcW w:w="3640" w:type="dxa"/>
            <w:vMerge w:val="restart"/>
          </w:tcPr>
          <w:p w14:paraId="668B313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ТОГБОУ «Котовский индустриальный техникум»</w:t>
            </w:r>
          </w:p>
        </w:tc>
      </w:tr>
      <w:tr w:rsidR="004D3DBA" w:rsidRPr="0018418F" w14:paraId="4BEDA6E0" w14:textId="77777777" w:rsidTr="009C5323">
        <w:tc>
          <w:tcPr>
            <w:tcW w:w="4962" w:type="dxa"/>
          </w:tcPr>
          <w:p w14:paraId="311704B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Мастер-класс «Специалист по продуктам питания животного происхождения»</w:t>
            </w:r>
          </w:p>
        </w:tc>
        <w:tc>
          <w:tcPr>
            <w:tcW w:w="1702" w:type="dxa"/>
          </w:tcPr>
          <w:p w14:paraId="5B1D5B3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04037C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8-10 классов</w:t>
            </w:r>
          </w:p>
        </w:tc>
        <w:tc>
          <w:tcPr>
            <w:tcW w:w="1894" w:type="dxa"/>
            <w:gridSpan w:val="2"/>
          </w:tcPr>
          <w:p w14:paraId="0AA9748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октябрь, апрель</w:t>
            </w:r>
          </w:p>
        </w:tc>
        <w:tc>
          <w:tcPr>
            <w:tcW w:w="3640" w:type="dxa"/>
            <w:vMerge/>
          </w:tcPr>
          <w:p w14:paraId="21E7928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12393A7F" w14:textId="77777777" w:rsidTr="009C5323">
        <w:tc>
          <w:tcPr>
            <w:tcW w:w="4962" w:type="dxa"/>
          </w:tcPr>
          <w:p w14:paraId="4CA565D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Мастер-класс «Эколог»</w:t>
            </w:r>
          </w:p>
        </w:tc>
        <w:tc>
          <w:tcPr>
            <w:tcW w:w="1702" w:type="dxa"/>
          </w:tcPr>
          <w:p w14:paraId="0042060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FEE61E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8-10 классов</w:t>
            </w:r>
          </w:p>
        </w:tc>
        <w:tc>
          <w:tcPr>
            <w:tcW w:w="1894" w:type="dxa"/>
            <w:gridSpan w:val="2"/>
          </w:tcPr>
          <w:p w14:paraId="772FDF6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октябрь, апрель</w:t>
            </w:r>
          </w:p>
        </w:tc>
        <w:tc>
          <w:tcPr>
            <w:tcW w:w="3640" w:type="dxa"/>
            <w:vMerge/>
          </w:tcPr>
          <w:p w14:paraId="029B131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498261BB" w14:textId="77777777" w:rsidTr="009C5323">
        <w:tc>
          <w:tcPr>
            <w:tcW w:w="4962" w:type="dxa"/>
          </w:tcPr>
          <w:p w14:paraId="009843E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Мастер-класс «Специалист по обслуживанию роботизированного производства»</w:t>
            </w:r>
          </w:p>
        </w:tc>
        <w:tc>
          <w:tcPr>
            <w:tcW w:w="1702" w:type="dxa"/>
          </w:tcPr>
          <w:p w14:paraId="6C72AC6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64C7B9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8-10 классов</w:t>
            </w:r>
          </w:p>
        </w:tc>
        <w:tc>
          <w:tcPr>
            <w:tcW w:w="1894" w:type="dxa"/>
            <w:gridSpan w:val="2"/>
          </w:tcPr>
          <w:p w14:paraId="3F2EB15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октябрь, апрель</w:t>
            </w:r>
          </w:p>
        </w:tc>
        <w:tc>
          <w:tcPr>
            <w:tcW w:w="3640" w:type="dxa"/>
            <w:vMerge/>
          </w:tcPr>
          <w:p w14:paraId="7D55394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25B0D53D" w14:textId="77777777" w:rsidTr="009C5323">
        <w:tc>
          <w:tcPr>
            <w:tcW w:w="4962" w:type="dxa"/>
          </w:tcPr>
          <w:p w14:paraId="644090C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Мастер-класс «Технолог производства изделий из полимерных композитов»</w:t>
            </w:r>
          </w:p>
        </w:tc>
        <w:tc>
          <w:tcPr>
            <w:tcW w:w="1702" w:type="dxa"/>
          </w:tcPr>
          <w:p w14:paraId="1BFEBD5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6B2A26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8-10 классов</w:t>
            </w:r>
          </w:p>
        </w:tc>
        <w:tc>
          <w:tcPr>
            <w:tcW w:w="1894" w:type="dxa"/>
            <w:gridSpan w:val="2"/>
          </w:tcPr>
          <w:p w14:paraId="5E0CFD3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октябрь, апрель</w:t>
            </w:r>
          </w:p>
        </w:tc>
        <w:tc>
          <w:tcPr>
            <w:tcW w:w="3640" w:type="dxa"/>
            <w:vMerge/>
          </w:tcPr>
          <w:p w14:paraId="335A2E5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66A3FA64" w14:textId="77777777" w:rsidTr="009C5323">
        <w:tc>
          <w:tcPr>
            <w:tcW w:w="4962" w:type="dxa"/>
          </w:tcPr>
          <w:p w14:paraId="4452462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Мастер-класс «Технолог производства изделий из полимерных композитов»</w:t>
            </w:r>
          </w:p>
        </w:tc>
        <w:tc>
          <w:tcPr>
            <w:tcW w:w="1702" w:type="dxa"/>
          </w:tcPr>
          <w:p w14:paraId="23594CA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3DDCB3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5-7 классов</w:t>
            </w:r>
          </w:p>
        </w:tc>
        <w:tc>
          <w:tcPr>
            <w:tcW w:w="1894" w:type="dxa"/>
            <w:gridSpan w:val="2"/>
          </w:tcPr>
          <w:p w14:paraId="5ECA4AE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3640" w:type="dxa"/>
            <w:vMerge/>
          </w:tcPr>
          <w:p w14:paraId="11A79FA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02D79E28" w14:textId="77777777" w:rsidTr="009C5323">
        <w:tc>
          <w:tcPr>
            <w:tcW w:w="4962" w:type="dxa"/>
          </w:tcPr>
          <w:p w14:paraId="470254B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Мастер-класс по профессии 19.01.18 «Аппаратчик-оператор производства продуктов питания из растительного сырья»</w:t>
            </w:r>
          </w:p>
        </w:tc>
        <w:tc>
          <w:tcPr>
            <w:tcW w:w="1702" w:type="dxa"/>
          </w:tcPr>
          <w:p w14:paraId="3F78E37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BBC520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22A2EC8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февраль 2026 г.,</w:t>
            </w:r>
          </w:p>
          <w:p w14:paraId="5F58835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 г.</w:t>
            </w:r>
          </w:p>
        </w:tc>
        <w:tc>
          <w:tcPr>
            <w:tcW w:w="3640" w:type="dxa"/>
            <w:vMerge w:val="restart"/>
          </w:tcPr>
          <w:p w14:paraId="61B325A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«Колледж торговли, общественного питания и сервиса»</w:t>
            </w:r>
          </w:p>
          <w:p w14:paraId="30B74B7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6E43912B" w14:textId="77777777" w:rsidTr="009C5323">
        <w:tc>
          <w:tcPr>
            <w:tcW w:w="4962" w:type="dxa"/>
          </w:tcPr>
          <w:p w14:paraId="0226CE1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Мастер-класс по профессии 38.01.02 «Продавец, контролер- кассир»</w:t>
            </w:r>
          </w:p>
        </w:tc>
        <w:tc>
          <w:tcPr>
            <w:tcW w:w="1702" w:type="dxa"/>
          </w:tcPr>
          <w:p w14:paraId="25BC457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2C166D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1092D53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февраль 2026 г.,</w:t>
            </w:r>
          </w:p>
          <w:p w14:paraId="6C0B798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 г.</w:t>
            </w:r>
          </w:p>
        </w:tc>
        <w:tc>
          <w:tcPr>
            <w:tcW w:w="3640" w:type="dxa"/>
            <w:vMerge/>
          </w:tcPr>
          <w:p w14:paraId="0F41E6E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1C32D543" w14:textId="77777777" w:rsidTr="009C5323">
        <w:tc>
          <w:tcPr>
            <w:tcW w:w="4962" w:type="dxa"/>
          </w:tcPr>
          <w:p w14:paraId="733FAE7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Мастер-класс по профессии 43.01.09 «Повар, кондитер»</w:t>
            </w:r>
          </w:p>
        </w:tc>
        <w:tc>
          <w:tcPr>
            <w:tcW w:w="1702" w:type="dxa"/>
          </w:tcPr>
          <w:p w14:paraId="6D152CA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05DD9D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0B7B776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февраль 2026 г.,</w:t>
            </w:r>
          </w:p>
          <w:p w14:paraId="1AA0AA4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 г.</w:t>
            </w:r>
          </w:p>
        </w:tc>
        <w:tc>
          <w:tcPr>
            <w:tcW w:w="3640" w:type="dxa"/>
            <w:vMerge/>
          </w:tcPr>
          <w:p w14:paraId="20B0081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07D29D99" w14:textId="77777777" w:rsidTr="009C5323">
        <w:tc>
          <w:tcPr>
            <w:tcW w:w="4962" w:type="dxa"/>
          </w:tcPr>
          <w:p w14:paraId="6C615EA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Мастер-класс по специальности 43.02.15 «Поварское и кондитерское дело»</w:t>
            </w:r>
          </w:p>
        </w:tc>
        <w:tc>
          <w:tcPr>
            <w:tcW w:w="1702" w:type="dxa"/>
          </w:tcPr>
          <w:p w14:paraId="6E795FA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158211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6CF9BCC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февраль 2026 г.,</w:t>
            </w:r>
          </w:p>
          <w:p w14:paraId="43CC073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 г.</w:t>
            </w:r>
          </w:p>
        </w:tc>
        <w:tc>
          <w:tcPr>
            <w:tcW w:w="3640" w:type="dxa"/>
            <w:vMerge/>
          </w:tcPr>
          <w:p w14:paraId="053CC80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31553904" w14:textId="77777777" w:rsidTr="009C5323">
        <w:tc>
          <w:tcPr>
            <w:tcW w:w="4962" w:type="dxa"/>
          </w:tcPr>
          <w:p w14:paraId="0438A9A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Мастер-класс по специальности 43.02.16 «Туризм и гостеприимство»</w:t>
            </w:r>
          </w:p>
        </w:tc>
        <w:tc>
          <w:tcPr>
            <w:tcW w:w="1702" w:type="dxa"/>
          </w:tcPr>
          <w:p w14:paraId="0CD02CA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94EC29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4D8CCBB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февраль 2026 г.,</w:t>
            </w:r>
          </w:p>
          <w:p w14:paraId="2D70EF2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 г.</w:t>
            </w:r>
          </w:p>
        </w:tc>
        <w:tc>
          <w:tcPr>
            <w:tcW w:w="3640" w:type="dxa"/>
            <w:vMerge/>
          </w:tcPr>
          <w:p w14:paraId="609438D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04526BA4" w14:textId="77777777" w:rsidTr="009C5323">
        <w:tc>
          <w:tcPr>
            <w:tcW w:w="4962" w:type="dxa"/>
          </w:tcPr>
          <w:p w14:paraId="1D0E4B4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Мастер-класс по специальности 43.02.17 «Технологии индустрии красоты»</w:t>
            </w:r>
          </w:p>
        </w:tc>
        <w:tc>
          <w:tcPr>
            <w:tcW w:w="1702" w:type="dxa"/>
          </w:tcPr>
          <w:p w14:paraId="486AC8E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3AACF5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0AE0182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февраль 2026 г.,</w:t>
            </w:r>
          </w:p>
          <w:p w14:paraId="520ADC0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 г.</w:t>
            </w:r>
          </w:p>
        </w:tc>
        <w:tc>
          <w:tcPr>
            <w:tcW w:w="3640" w:type="dxa"/>
            <w:vMerge/>
          </w:tcPr>
          <w:p w14:paraId="05A7757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12A47B6B" w14:textId="77777777" w:rsidTr="009C5323">
        <w:tc>
          <w:tcPr>
            <w:tcW w:w="4962" w:type="dxa"/>
          </w:tcPr>
          <w:p w14:paraId="13F26C1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Мастер-класс «Первая помощь»,</w:t>
            </w:r>
          </w:p>
          <w:p w14:paraId="56294D2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«Спасатель: шаг за шагом к спасению жизни»</w:t>
            </w:r>
          </w:p>
        </w:tc>
        <w:tc>
          <w:tcPr>
            <w:tcW w:w="1702" w:type="dxa"/>
          </w:tcPr>
          <w:p w14:paraId="09819DC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C8D744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Обучающиеся 9-11 классов</w:t>
            </w:r>
          </w:p>
        </w:tc>
        <w:tc>
          <w:tcPr>
            <w:tcW w:w="1894" w:type="dxa"/>
            <w:gridSpan w:val="2"/>
          </w:tcPr>
          <w:p w14:paraId="69B314C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 xml:space="preserve">ноябрь 2025 г., </w:t>
            </w:r>
          </w:p>
          <w:p w14:paraId="1631AEC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март 2026 г.</w:t>
            </w:r>
          </w:p>
        </w:tc>
        <w:tc>
          <w:tcPr>
            <w:tcW w:w="3640" w:type="dxa"/>
          </w:tcPr>
          <w:p w14:paraId="0B09D10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ТОГБОУ «Тамбовский областной медицинский колледж»</w:t>
            </w:r>
          </w:p>
        </w:tc>
      </w:tr>
      <w:tr w:rsidR="004D3DBA" w:rsidRPr="0018418F" w14:paraId="085753ED" w14:textId="77777777" w:rsidTr="00547486">
        <w:tc>
          <w:tcPr>
            <w:tcW w:w="14323" w:type="dxa"/>
            <w:gridSpan w:val="6"/>
          </w:tcPr>
          <w:p w14:paraId="11626F5F" w14:textId="55D43412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</w:rPr>
              <w:t>Организация и проведение встреч с успешными людьми</w:t>
            </w:r>
          </w:p>
        </w:tc>
      </w:tr>
      <w:tr w:rsidR="004D3DBA" w:rsidRPr="0018418F" w14:paraId="24D60566" w14:textId="77777777" w:rsidTr="009C5323">
        <w:tc>
          <w:tcPr>
            <w:tcW w:w="4962" w:type="dxa"/>
          </w:tcPr>
          <w:p w14:paraId="1195A48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 xml:space="preserve">Встреча с профессиональными спортсменами 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«Путь спортсмена»</w:t>
            </w:r>
          </w:p>
        </w:tc>
        <w:tc>
          <w:tcPr>
            <w:tcW w:w="1702" w:type="dxa"/>
          </w:tcPr>
          <w:p w14:paraId="34D4CA9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ABC218A" w14:textId="77777777" w:rsidR="004D3DBA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спортивных школ</w:t>
            </w:r>
          </w:p>
          <w:p w14:paraId="626C177B" w14:textId="1A2FE6F6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94" w:type="dxa"/>
            <w:gridSpan w:val="2"/>
          </w:tcPr>
          <w:p w14:paraId="67CDBEB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</w:tcPr>
          <w:p w14:paraId="5B1A8E6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ТОГАУ «БК «Тамбов»</w:t>
            </w:r>
          </w:p>
        </w:tc>
      </w:tr>
      <w:tr w:rsidR="004D3DBA" w:rsidRPr="0018418F" w14:paraId="3D750025" w14:textId="77777777" w:rsidTr="009C5323">
        <w:tc>
          <w:tcPr>
            <w:tcW w:w="4962" w:type="dxa"/>
          </w:tcPr>
          <w:p w14:paraId="366770C5" w14:textId="4C936F3F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</w:tcPr>
          <w:p w14:paraId="395E183F" w14:textId="4F1F9BA1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69D50B31" w14:textId="0AA23DDE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894" w:type="dxa"/>
            <w:gridSpan w:val="2"/>
          </w:tcPr>
          <w:p w14:paraId="2D1B3CA1" w14:textId="0D2C20FA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08F1C090" w14:textId="70F9DA8E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D3DBA" w:rsidRPr="0018418F" w14:paraId="0DB17B1F" w14:textId="77777777" w:rsidTr="009C5323">
        <w:tc>
          <w:tcPr>
            <w:tcW w:w="4962" w:type="dxa"/>
          </w:tcPr>
          <w:p w14:paraId="45D31C0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Цикл </w:t>
            </w:r>
            <w:r w:rsidRPr="0018418F">
              <w:rPr>
                <w:rFonts w:ascii="PT Astra Serif" w:eastAsia="Times New Roman" w:hAnsi="PT Astra Serif" w:cs="PT Astra Serif"/>
                <w:bCs/>
                <w:kern w:val="3"/>
                <w:sz w:val="24"/>
                <w:szCs w:val="24"/>
                <w:lang w:eastAsia="zh-CN"/>
              </w:rPr>
              <w:t>встреч:</w:t>
            </w: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 </w:t>
            </w:r>
          </w:p>
          <w:p w14:paraId="4EE79F1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«Опыт </w:t>
            </w:r>
            <w:r w:rsidRPr="0018418F">
              <w:rPr>
                <w:rFonts w:ascii="PT Astra Serif" w:eastAsia="Times New Roman" w:hAnsi="PT Astra Serif" w:cs="PT Astra Serif"/>
                <w:bCs/>
                <w:kern w:val="3"/>
                <w:sz w:val="24"/>
                <w:szCs w:val="24"/>
                <w:lang w:eastAsia="zh-CN"/>
              </w:rPr>
              <w:t>успешных</w:t>
            </w: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 </w:t>
            </w:r>
          </w:p>
          <w:p w14:paraId="26CF5867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bCs/>
                <w:sz w:val="24"/>
                <w:szCs w:val="24"/>
                <w:lang w:eastAsia="zh-CN"/>
              </w:rPr>
              <w:t>людей</w:t>
            </w:r>
            <w:r w:rsidRPr="0018418F">
              <w:rPr>
                <w:rFonts w:ascii="PT Astra Serif" w:eastAsia="Times New Roman" w:hAnsi="PT Astra Serif" w:cs="PT Astra Serif"/>
                <w:sz w:val="24"/>
                <w:szCs w:val="24"/>
                <w:lang w:eastAsia="zh-CN"/>
              </w:rPr>
              <w:t>»,</w:t>
            </w:r>
          </w:p>
          <w:p w14:paraId="7B7F247B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Талантометр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»,</w:t>
            </w:r>
          </w:p>
          <w:p w14:paraId="57A7844F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«Формула успеха: Личный код»</w:t>
            </w:r>
          </w:p>
        </w:tc>
        <w:tc>
          <w:tcPr>
            <w:tcW w:w="1702" w:type="dxa"/>
          </w:tcPr>
          <w:p w14:paraId="508BADD4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99883C5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Обучающиеся 8-11 классов</w:t>
            </w:r>
          </w:p>
        </w:tc>
        <w:tc>
          <w:tcPr>
            <w:tcW w:w="1894" w:type="dxa"/>
            <w:gridSpan w:val="2"/>
          </w:tcPr>
          <w:p w14:paraId="0B03E9AC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PT Astra Serif"/>
                <w:sz w:val="24"/>
                <w:szCs w:val="24"/>
                <w:lang w:eastAsia="zh-CN"/>
              </w:rPr>
              <w:t xml:space="preserve">сентябрь 2025 г., </w:t>
            </w: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3640" w:type="dxa"/>
          </w:tcPr>
          <w:p w14:paraId="30281B7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Тамбовское областное государственное казенное учреждение «Центр занятости населения Тамбовской области» </w:t>
            </w:r>
          </w:p>
        </w:tc>
      </w:tr>
      <w:tr w:rsidR="004D3DBA" w:rsidRPr="0018418F" w14:paraId="5CBA0E02" w14:textId="77777777" w:rsidTr="009C5323">
        <w:tc>
          <w:tcPr>
            <w:tcW w:w="4962" w:type="dxa"/>
          </w:tcPr>
          <w:p w14:paraId="10E54CE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Встреча с успешным бизнесменом </w:t>
            </w:r>
          </w:p>
          <w:p w14:paraId="47C3054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ГК «Октябрьское»: 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Жалниным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М.М.,</w:t>
            </w:r>
          </w:p>
          <w:p w14:paraId="1FADDE0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топ-менеджерами </w:t>
            </w:r>
          </w:p>
          <w:p w14:paraId="6C2B10E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ГК «Октябрьское»</w:t>
            </w:r>
          </w:p>
        </w:tc>
        <w:tc>
          <w:tcPr>
            <w:tcW w:w="1702" w:type="dxa"/>
          </w:tcPr>
          <w:p w14:paraId="4B34326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C7E742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9-11 классов</w:t>
            </w:r>
          </w:p>
        </w:tc>
        <w:tc>
          <w:tcPr>
            <w:tcW w:w="1894" w:type="dxa"/>
            <w:gridSpan w:val="2"/>
          </w:tcPr>
          <w:p w14:paraId="0A3AFB1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1 раз в квартал </w:t>
            </w:r>
          </w:p>
        </w:tc>
        <w:tc>
          <w:tcPr>
            <w:tcW w:w="3640" w:type="dxa"/>
          </w:tcPr>
          <w:p w14:paraId="13BFBC6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АО «Октябрьское»</w:t>
            </w:r>
          </w:p>
          <w:p w14:paraId="3DAACE5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2C8EC898" w14:textId="77777777" w:rsidTr="009C5323">
        <w:tc>
          <w:tcPr>
            <w:tcW w:w="4962" w:type="dxa"/>
          </w:tcPr>
          <w:p w14:paraId="0014EB8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Знакомство с профессией технолог, ветеринарный врач ОАО «Токаревская птицефабрика»</w:t>
            </w:r>
          </w:p>
        </w:tc>
        <w:tc>
          <w:tcPr>
            <w:tcW w:w="1702" w:type="dxa"/>
          </w:tcPr>
          <w:p w14:paraId="3D9D1AE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F1DB68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9-11 классов</w:t>
            </w:r>
          </w:p>
        </w:tc>
        <w:tc>
          <w:tcPr>
            <w:tcW w:w="1894" w:type="dxa"/>
            <w:gridSpan w:val="2"/>
          </w:tcPr>
          <w:p w14:paraId="41EF6F3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 г.</w:t>
            </w:r>
          </w:p>
        </w:tc>
        <w:tc>
          <w:tcPr>
            <w:tcW w:w="3640" w:type="dxa"/>
            <w:vMerge w:val="restart"/>
          </w:tcPr>
          <w:p w14:paraId="198B8B7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ОАО «Токаревская птицефабрика»</w:t>
            </w:r>
          </w:p>
          <w:p w14:paraId="197159C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3F206F84" w14:textId="77777777" w:rsidTr="009C5323">
        <w:tc>
          <w:tcPr>
            <w:tcW w:w="4962" w:type="dxa"/>
          </w:tcPr>
          <w:p w14:paraId="5AB8A38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Знакомство с профессией инженер</w:t>
            </w:r>
          </w:p>
        </w:tc>
        <w:tc>
          <w:tcPr>
            <w:tcW w:w="1702" w:type="dxa"/>
          </w:tcPr>
          <w:p w14:paraId="7865CD1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47A499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9-11 классов</w:t>
            </w:r>
          </w:p>
        </w:tc>
        <w:tc>
          <w:tcPr>
            <w:tcW w:w="1894" w:type="dxa"/>
            <w:gridSpan w:val="2"/>
          </w:tcPr>
          <w:p w14:paraId="12661C7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май 2026 г.</w:t>
            </w:r>
          </w:p>
        </w:tc>
        <w:tc>
          <w:tcPr>
            <w:tcW w:w="3640" w:type="dxa"/>
            <w:vMerge/>
          </w:tcPr>
          <w:p w14:paraId="725EEFB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3F26336A" w14:textId="77777777" w:rsidTr="009C5323">
        <w:tc>
          <w:tcPr>
            <w:tcW w:w="4962" w:type="dxa"/>
          </w:tcPr>
          <w:p w14:paraId="234FCAA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Профориентационная встреча «Собеседование с работодателем»</w:t>
            </w:r>
          </w:p>
        </w:tc>
        <w:tc>
          <w:tcPr>
            <w:tcW w:w="1702" w:type="dxa"/>
          </w:tcPr>
          <w:p w14:paraId="471E6C0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522BF4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10-11 классов, студенты СПО</w:t>
            </w:r>
          </w:p>
        </w:tc>
        <w:tc>
          <w:tcPr>
            <w:tcW w:w="1894" w:type="dxa"/>
            <w:gridSpan w:val="2"/>
          </w:tcPr>
          <w:p w14:paraId="510FE65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март 2026г.</w:t>
            </w:r>
          </w:p>
        </w:tc>
        <w:tc>
          <w:tcPr>
            <w:tcW w:w="3640" w:type="dxa"/>
            <w:vMerge w:val="restart"/>
          </w:tcPr>
          <w:p w14:paraId="6A05A88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«Мичуринский государственный аграрный университет»</w:t>
            </w:r>
          </w:p>
          <w:p w14:paraId="761FDB1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0448E76D" w14:textId="77777777" w:rsidTr="009C5323">
        <w:tc>
          <w:tcPr>
            <w:tcW w:w="4962" w:type="dxa"/>
          </w:tcPr>
          <w:p w14:paraId="0F81AEB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Встреча с представителями</w:t>
            </w:r>
          </w:p>
          <w:p w14:paraId="7D1840F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АО «Тепличное»</w:t>
            </w:r>
          </w:p>
        </w:tc>
        <w:tc>
          <w:tcPr>
            <w:tcW w:w="1702" w:type="dxa"/>
          </w:tcPr>
          <w:p w14:paraId="26818DE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32D1A0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10-11 классов, студенты СПО</w:t>
            </w:r>
          </w:p>
        </w:tc>
        <w:tc>
          <w:tcPr>
            <w:tcW w:w="1894" w:type="dxa"/>
            <w:gridSpan w:val="2"/>
          </w:tcPr>
          <w:p w14:paraId="044B585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февраль 2026 г.</w:t>
            </w:r>
          </w:p>
        </w:tc>
        <w:tc>
          <w:tcPr>
            <w:tcW w:w="3640" w:type="dxa"/>
            <w:vMerge/>
          </w:tcPr>
          <w:p w14:paraId="5989532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333333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4D3DBA" w:rsidRPr="0018418F" w14:paraId="5C8B5A21" w14:textId="77777777" w:rsidTr="009C5323">
        <w:tc>
          <w:tcPr>
            <w:tcW w:w="4962" w:type="dxa"/>
          </w:tcPr>
          <w:p w14:paraId="4E9D38D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Встреча с представителями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14:paraId="009AB49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ООО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shd w:val="clear" w:color="auto" w:fill="FFFFFF"/>
                <w:lang w:eastAsia="zh-CN"/>
              </w:rPr>
              <w:t>Русагро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shd w:val="clear" w:color="auto" w:fill="FFFFFF"/>
                <w:lang w:eastAsia="zh-CN"/>
              </w:rPr>
              <w:t>»</w:t>
            </w:r>
          </w:p>
        </w:tc>
        <w:tc>
          <w:tcPr>
            <w:tcW w:w="1702" w:type="dxa"/>
          </w:tcPr>
          <w:p w14:paraId="4A0E39C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ECB60F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10-11 классов, студенты СПО</w:t>
            </w:r>
          </w:p>
        </w:tc>
        <w:tc>
          <w:tcPr>
            <w:tcW w:w="1894" w:type="dxa"/>
            <w:gridSpan w:val="2"/>
          </w:tcPr>
          <w:p w14:paraId="7B5472B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февраль 2026 г.</w:t>
            </w:r>
          </w:p>
        </w:tc>
        <w:tc>
          <w:tcPr>
            <w:tcW w:w="3640" w:type="dxa"/>
            <w:vMerge/>
          </w:tcPr>
          <w:p w14:paraId="71C2E30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69B1BF3B" w14:textId="77777777" w:rsidTr="009C5323">
        <w:tc>
          <w:tcPr>
            <w:tcW w:w="4962" w:type="dxa"/>
          </w:tcPr>
          <w:p w14:paraId="476CEAF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333333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Встреча с представителями</w:t>
            </w:r>
            <w:r w:rsidRPr="0018418F">
              <w:rPr>
                <w:rFonts w:ascii="PT Astra Serif" w:eastAsia="Times New Roman" w:hAnsi="PT Astra Serif" w:cs="Times New Roman"/>
                <w:color w:val="333333"/>
                <w:kern w:val="3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14:paraId="38800AD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333333"/>
                <w:kern w:val="3"/>
                <w:sz w:val="24"/>
                <w:szCs w:val="24"/>
                <w:shd w:val="clear" w:color="auto" w:fill="FFFFFF"/>
                <w:lang w:eastAsia="zh-CN"/>
              </w:rPr>
              <w:t>ООО «Лилиане</w:t>
            </w:r>
            <w:r w:rsidRPr="0018418F">
              <w:rPr>
                <w:rFonts w:ascii="PT Astra Serif" w:eastAsia="Times New Roman" w:hAnsi="PT Astra Serif" w:cs="Times New Roman"/>
                <w:bCs/>
                <w:color w:val="333333"/>
                <w:kern w:val="3"/>
                <w:sz w:val="24"/>
                <w:szCs w:val="24"/>
                <w:shd w:val="clear" w:color="auto" w:fill="FFFFFF"/>
                <w:lang w:eastAsia="zh-CN"/>
              </w:rPr>
              <w:t>»</w:t>
            </w:r>
          </w:p>
        </w:tc>
        <w:tc>
          <w:tcPr>
            <w:tcW w:w="1702" w:type="dxa"/>
          </w:tcPr>
          <w:p w14:paraId="232C712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AFEEFD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10-11 классов, студенты СПО</w:t>
            </w:r>
          </w:p>
        </w:tc>
        <w:tc>
          <w:tcPr>
            <w:tcW w:w="1894" w:type="dxa"/>
            <w:gridSpan w:val="2"/>
          </w:tcPr>
          <w:p w14:paraId="2142F34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март 2026 г.</w:t>
            </w:r>
          </w:p>
        </w:tc>
        <w:tc>
          <w:tcPr>
            <w:tcW w:w="3640" w:type="dxa"/>
            <w:vMerge/>
          </w:tcPr>
          <w:p w14:paraId="207CAAD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53593C3D" w14:textId="77777777" w:rsidTr="009C5323">
        <w:tc>
          <w:tcPr>
            <w:tcW w:w="4962" w:type="dxa"/>
          </w:tcPr>
          <w:p w14:paraId="677F11A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333333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Встреча с представителями</w:t>
            </w:r>
            <w:r w:rsidRPr="0018418F">
              <w:rPr>
                <w:rFonts w:ascii="PT Astra Serif" w:eastAsia="Times New Roman" w:hAnsi="PT Astra Serif" w:cs="Times New Roman"/>
                <w:color w:val="333333"/>
                <w:kern w:val="3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14:paraId="10D5728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333333"/>
                <w:kern w:val="3"/>
                <w:sz w:val="24"/>
                <w:szCs w:val="24"/>
                <w:shd w:val="clear" w:color="auto" w:fill="FFFFFF"/>
                <w:lang w:eastAsia="zh-CN"/>
              </w:rPr>
              <w:t>ООО «Август-Агро</w:t>
            </w:r>
            <w:r w:rsidRPr="0018418F">
              <w:rPr>
                <w:rFonts w:ascii="PT Astra Serif" w:eastAsia="Times New Roman" w:hAnsi="PT Astra Serif" w:cs="Times New Roman"/>
                <w:bCs/>
                <w:color w:val="333333"/>
                <w:kern w:val="3"/>
                <w:sz w:val="24"/>
                <w:szCs w:val="24"/>
                <w:shd w:val="clear" w:color="auto" w:fill="FFFFFF"/>
                <w:lang w:eastAsia="zh-CN"/>
              </w:rPr>
              <w:t>»</w:t>
            </w:r>
          </w:p>
        </w:tc>
        <w:tc>
          <w:tcPr>
            <w:tcW w:w="1702" w:type="dxa"/>
          </w:tcPr>
          <w:p w14:paraId="6796D79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0D8B68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10-11 классов, студенты СПО</w:t>
            </w:r>
          </w:p>
        </w:tc>
        <w:tc>
          <w:tcPr>
            <w:tcW w:w="1894" w:type="dxa"/>
            <w:gridSpan w:val="2"/>
          </w:tcPr>
          <w:p w14:paraId="34E0607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март 2026 г.</w:t>
            </w:r>
          </w:p>
        </w:tc>
        <w:tc>
          <w:tcPr>
            <w:tcW w:w="3640" w:type="dxa"/>
            <w:vMerge/>
          </w:tcPr>
          <w:p w14:paraId="1EE1B13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333333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4D3DBA" w:rsidRPr="0018418F" w14:paraId="6C136285" w14:textId="77777777" w:rsidTr="009C5323">
        <w:tc>
          <w:tcPr>
            <w:tcW w:w="4962" w:type="dxa"/>
          </w:tcPr>
          <w:p w14:paraId="4C1FF36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Митап «Построй свой бизнес»</w:t>
            </w:r>
          </w:p>
        </w:tc>
        <w:tc>
          <w:tcPr>
            <w:tcW w:w="1702" w:type="dxa"/>
          </w:tcPr>
          <w:p w14:paraId="00C9FAA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FA1CE01" w14:textId="386E38A5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Обучающиеся 10-11 классов, </w:t>
            </w:r>
          </w:p>
        </w:tc>
        <w:tc>
          <w:tcPr>
            <w:tcW w:w="1894" w:type="dxa"/>
            <w:gridSpan w:val="2"/>
          </w:tcPr>
          <w:p w14:paraId="5D68E76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 2025 г.,</w:t>
            </w:r>
          </w:p>
          <w:p w14:paraId="1C83884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март 2026 г.</w:t>
            </w:r>
          </w:p>
        </w:tc>
        <w:tc>
          <w:tcPr>
            <w:tcW w:w="3640" w:type="dxa"/>
            <w:vMerge/>
          </w:tcPr>
          <w:p w14:paraId="7D100EC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68C00B65" w14:textId="77777777" w:rsidTr="009C5323">
        <w:tc>
          <w:tcPr>
            <w:tcW w:w="4962" w:type="dxa"/>
          </w:tcPr>
          <w:p w14:paraId="3AE25F61" w14:textId="2A8214C8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</w:tcPr>
          <w:p w14:paraId="1971D1D9" w14:textId="5B64167E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3E8C41DB" w14:textId="29BFD7CF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25C7481A" w14:textId="3FC6F99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6925C33E" w14:textId="4F61E414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D3DBA" w:rsidRPr="0018418F" w14:paraId="2DC40FAF" w14:textId="77777777" w:rsidTr="009C5323">
        <w:tc>
          <w:tcPr>
            <w:tcW w:w="4962" w:type="dxa"/>
          </w:tcPr>
          <w:p w14:paraId="00CB702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179AA36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27C2780" w14:textId="777FD4C6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студенты СПО</w:t>
            </w:r>
          </w:p>
        </w:tc>
        <w:tc>
          <w:tcPr>
            <w:tcW w:w="1894" w:type="dxa"/>
            <w:gridSpan w:val="2"/>
          </w:tcPr>
          <w:p w14:paraId="1004207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</w:tcPr>
          <w:p w14:paraId="095F72C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7BBE588C" w14:textId="77777777" w:rsidTr="009C5323">
        <w:tc>
          <w:tcPr>
            <w:tcW w:w="4962" w:type="dxa"/>
          </w:tcPr>
          <w:p w14:paraId="2D49428E" w14:textId="36CB0F66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Управление бизнесом на маркетплейсах: как платформы маркетплейсов помогают масштабировать бизнес, преимущества и недостатки работы на маркетплейсах</w:t>
            </w:r>
          </w:p>
        </w:tc>
        <w:tc>
          <w:tcPr>
            <w:tcW w:w="1702" w:type="dxa"/>
          </w:tcPr>
          <w:p w14:paraId="6E8B10DC" w14:textId="271A92AC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812A881" w14:textId="4179A96D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10-11 классов, студенты СПО</w:t>
            </w:r>
          </w:p>
        </w:tc>
        <w:tc>
          <w:tcPr>
            <w:tcW w:w="1894" w:type="dxa"/>
            <w:gridSpan w:val="2"/>
          </w:tcPr>
          <w:p w14:paraId="7365856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 2025г.</w:t>
            </w:r>
          </w:p>
          <w:p w14:paraId="2ED73BF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</w:tcPr>
          <w:p w14:paraId="1223A00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27AE93EA" w14:textId="77777777" w:rsidTr="009C5323">
        <w:tc>
          <w:tcPr>
            <w:tcW w:w="4962" w:type="dxa"/>
          </w:tcPr>
          <w:p w14:paraId="24E3822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Лидерские встречи</w:t>
            </w:r>
          </w:p>
        </w:tc>
        <w:tc>
          <w:tcPr>
            <w:tcW w:w="1702" w:type="dxa"/>
          </w:tcPr>
          <w:p w14:paraId="4703DD1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A44AE0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8-11 классов</w:t>
            </w:r>
          </w:p>
        </w:tc>
        <w:tc>
          <w:tcPr>
            <w:tcW w:w="1894" w:type="dxa"/>
            <w:gridSpan w:val="2"/>
          </w:tcPr>
          <w:p w14:paraId="37D59FC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 течение учебного года</w:t>
            </w:r>
          </w:p>
        </w:tc>
        <w:tc>
          <w:tcPr>
            <w:tcW w:w="3640" w:type="dxa"/>
          </w:tcPr>
          <w:p w14:paraId="19608A8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«Тамбовский государственный технический университет»</w:t>
            </w:r>
          </w:p>
        </w:tc>
      </w:tr>
      <w:tr w:rsidR="004D3DBA" w:rsidRPr="0018418F" w14:paraId="2352EEEF" w14:textId="77777777" w:rsidTr="009C5323">
        <w:tc>
          <w:tcPr>
            <w:tcW w:w="4962" w:type="dxa"/>
          </w:tcPr>
          <w:p w14:paraId="4E4BD62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Ежегодный день карьеры в Державинском </w:t>
            </w:r>
          </w:p>
        </w:tc>
        <w:tc>
          <w:tcPr>
            <w:tcW w:w="1702" w:type="dxa"/>
          </w:tcPr>
          <w:p w14:paraId="4E62752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234FF6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9-11 классов, студенты СПО и ВО</w:t>
            </w:r>
          </w:p>
        </w:tc>
        <w:tc>
          <w:tcPr>
            <w:tcW w:w="1894" w:type="dxa"/>
            <w:gridSpan w:val="2"/>
          </w:tcPr>
          <w:p w14:paraId="36361E8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апрель-май 2026 г.</w:t>
            </w:r>
          </w:p>
        </w:tc>
        <w:tc>
          <w:tcPr>
            <w:tcW w:w="3640" w:type="dxa"/>
          </w:tcPr>
          <w:p w14:paraId="553D14C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«Тамбовский государственный университет имени Г.Р. Державина»</w:t>
            </w:r>
          </w:p>
        </w:tc>
      </w:tr>
      <w:tr w:rsidR="004D3DBA" w:rsidRPr="0018418F" w14:paraId="29DD8F6D" w14:textId="77777777" w:rsidTr="009C5323">
        <w:tc>
          <w:tcPr>
            <w:tcW w:w="4962" w:type="dxa"/>
          </w:tcPr>
          <w:p w14:paraId="3C33935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Встреча с успешными выпускниками колледжа</w:t>
            </w:r>
          </w:p>
        </w:tc>
        <w:tc>
          <w:tcPr>
            <w:tcW w:w="1702" w:type="dxa"/>
          </w:tcPr>
          <w:p w14:paraId="21A7790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0DA928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6-9 классов</w:t>
            </w:r>
          </w:p>
        </w:tc>
        <w:tc>
          <w:tcPr>
            <w:tcW w:w="1894" w:type="dxa"/>
            <w:gridSpan w:val="2"/>
          </w:tcPr>
          <w:p w14:paraId="4C350DF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раз в квартал</w:t>
            </w:r>
          </w:p>
        </w:tc>
        <w:tc>
          <w:tcPr>
            <w:tcW w:w="3640" w:type="dxa"/>
          </w:tcPr>
          <w:p w14:paraId="2A66191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ТОГАПОУ «Промышленно-технологический колледж им. В.И. 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Заволянского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»</w:t>
            </w:r>
          </w:p>
        </w:tc>
      </w:tr>
      <w:tr w:rsidR="004D3DBA" w:rsidRPr="0018418F" w14:paraId="61A681AC" w14:textId="77777777" w:rsidTr="009C5323">
        <w:tc>
          <w:tcPr>
            <w:tcW w:w="4962" w:type="dxa"/>
          </w:tcPr>
          <w:p w14:paraId="6B6AFDA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Встреча с работниками АО «Пигмент»</w:t>
            </w:r>
          </w:p>
        </w:tc>
        <w:tc>
          <w:tcPr>
            <w:tcW w:w="1702" w:type="dxa"/>
          </w:tcPr>
          <w:p w14:paraId="02927EB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912D94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8-11 классов</w:t>
            </w:r>
          </w:p>
        </w:tc>
        <w:tc>
          <w:tcPr>
            <w:tcW w:w="1894" w:type="dxa"/>
            <w:gridSpan w:val="2"/>
          </w:tcPr>
          <w:p w14:paraId="7325C97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 w:val="restart"/>
          </w:tcPr>
          <w:p w14:paraId="0BADC65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«Котовский индустриальный техникум»</w:t>
            </w:r>
          </w:p>
          <w:p w14:paraId="249E22B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27095C96" w14:textId="77777777" w:rsidTr="009C5323">
        <w:tc>
          <w:tcPr>
            <w:tcW w:w="4962" w:type="dxa"/>
          </w:tcPr>
          <w:p w14:paraId="0EB3C9F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Встречи с работниками ООО «Тамбовский бекон»</w:t>
            </w:r>
          </w:p>
        </w:tc>
        <w:tc>
          <w:tcPr>
            <w:tcW w:w="1702" w:type="dxa"/>
          </w:tcPr>
          <w:p w14:paraId="22584A4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02619B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8-11 классов</w:t>
            </w:r>
          </w:p>
        </w:tc>
        <w:tc>
          <w:tcPr>
            <w:tcW w:w="1894" w:type="dxa"/>
            <w:gridSpan w:val="2"/>
          </w:tcPr>
          <w:p w14:paraId="40B5B42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март 2026 г.</w:t>
            </w:r>
          </w:p>
        </w:tc>
        <w:tc>
          <w:tcPr>
            <w:tcW w:w="3640" w:type="dxa"/>
            <w:vMerge/>
          </w:tcPr>
          <w:p w14:paraId="15CE511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4133E78D" w14:textId="77777777" w:rsidTr="009C5323">
        <w:tc>
          <w:tcPr>
            <w:tcW w:w="4962" w:type="dxa"/>
          </w:tcPr>
          <w:p w14:paraId="64879E4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Встречи с работниками ФКП «ТПЗ»</w:t>
            </w:r>
          </w:p>
        </w:tc>
        <w:tc>
          <w:tcPr>
            <w:tcW w:w="1702" w:type="dxa"/>
          </w:tcPr>
          <w:p w14:paraId="41CFAEF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777CA7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8-11 классов</w:t>
            </w:r>
          </w:p>
        </w:tc>
        <w:tc>
          <w:tcPr>
            <w:tcW w:w="1894" w:type="dxa"/>
            <w:gridSpan w:val="2"/>
          </w:tcPr>
          <w:p w14:paraId="299E17E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2025 г.</w:t>
            </w:r>
          </w:p>
        </w:tc>
        <w:tc>
          <w:tcPr>
            <w:tcW w:w="3640" w:type="dxa"/>
            <w:vMerge/>
          </w:tcPr>
          <w:p w14:paraId="3108FF3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4DA54076" w14:textId="77777777" w:rsidTr="009C5323">
        <w:tc>
          <w:tcPr>
            <w:tcW w:w="4962" w:type="dxa"/>
          </w:tcPr>
          <w:p w14:paraId="5F42367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«Успешная карьера – это просто»</w:t>
            </w:r>
          </w:p>
        </w:tc>
        <w:tc>
          <w:tcPr>
            <w:tcW w:w="1702" w:type="dxa"/>
          </w:tcPr>
          <w:p w14:paraId="0A30FAE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416512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3734FC5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декабрь 2025 г.</w:t>
            </w:r>
          </w:p>
        </w:tc>
        <w:tc>
          <w:tcPr>
            <w:tcW w:w="3640" w:type="dxa"/>
          </w:tcPr>
          <w:p w14:paraId="06C1A36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ТОГАПОУ «Тамбовский бизнес – колледж»</w:t>
            </w:r>
          </w:p>
        </w:tc>
      </w:tr>
      <w:tr w:rsidR="004D3DBA" w:rsidRPr="0018418F" w14:paraId="2826D4AC" w14:textId="77777777" w:rsidTr="009C5323">
        <w:tc>
          <w:tcPr>
            <w:tcW w:w="4962" w:type="dxa"/>
          </w:tcPr>
          <w:p w14:paraId="3790955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Встреча с Генеральным директором ООО «Бюро путешествий и экскурсий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Джинтур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» Гридневой Г.В.</w:t>
            </w:r>
          </w:p>
        </w:tc>
        <w:tc>
          <w:tcPr>
            <w:tcW w:w="1702" w:type="dxa"/>
          </w:tcPr>
          <w:p w14:paraId="40BE2B7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A96F7B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6CA9B56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март 2026 г.</w:t>
            </w:r>
          </w:p>
        </w:tc>
        <w:tc>
          <w:tcPr>
            <w:tcW w:w="3640" w:type="dxa"/>
            <w:vMerge w:val="restart"/>
          </w:tcPr>
          <w:p w14:paraId="45A19B7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«Колледж торговли, общественного питания и сервиса»</w:t>
            </w:r>
          </w:p>
          <w:p w14:paraId="63D61D1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184AE091" w14:textId="77777777" w:rsidTr="009C5323">
        <w:tc>
          <w:tcPr>
            <w:tcW w:w="4962" w:type="dxa"/>
          </w:tcPr>
          <w:p w14:paraId="0E18F5E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Встреча с шеф-поваром ООО «Дебют» Ботовым Романом</w:t>
            </w:r>
          </w:p>
        </w:tc>
        <w:tc>
          <w:tcPr>
            <w:tcW w:w="1702" w:type="dxa"/>
          </w:tcPr>
          <w:p w14:paraId="6E9E444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8AF56A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099D0BE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март 2026 г.</w:t>
            </w:r>
          </w:p>
        </w:tc>
        <w:tc>
          <w:tcPr>
            <w:tcW w:w="3640" w:type="dxa"/>
            <w:vMerge/>
          </w:tcPr>
          <w:p w14:paraId="68DD993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748ECC40" w14:textId="77777777" w:rsidTr="009C5323">
        <w:tc>
          <w:tcPr>
            <w:tcW w:w="4962" w:type="dxa"/>
          </w:tcPr>
          <w:p w14:paraId="10B8B5D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«Завтрак профессионалов»</w:t>
            </w:r>
          </w:p>
        </w:tc>
        <w:tc>
          <w:tcPr>
            <w:tcW w:w="1702" w:type="dxa"/>
          </w:tcPr>
          <w:p w14:paraId="1923A2F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72F8C4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 xml:space="preserve">Обучающиеся 7-9 классов </w:t>
            </w:r>
          </w:p>
        </w:tc>
        <w:tc>
          <w:tcPr>
            <w:tcW w:w="1894" w:type="dxa"/>
            <w:gridSpan w:val="2"/>
          </w:tcPr>
          <w:p w14:paraId="4624B87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декабрь 2025 г.</w:t>
            </w:r>
          </w:p>
        </w:tc>
        <w:tc>
          <w:tcPr>
            <w:tcW w:w="3640" w:type="dxa"/>
          </w:tcPr>
          <w:p w14:paraId="09C563B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ТОГБПОУ «Тамбовский областной медицинский колледж»</w:t>
            </w:r>
          </w:p>
        </w:tc>
      </w:tr>
      <w:tr w:rsidR="004D3DBA" w:rsidRPr="0018418F" w14:paraId="44AACCFD" w14:textId="77777777" w:rsidTr="009C5323">
        <w:tc>
          <w:tcPr>
            <w:tcW w:w="4962" w:type="dxa"/>
          </w:tcPr>
          <w:p w14:paraId="6318D163" w14:textId="6786EC43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</w:tcPr>
          <w:p w14:paraId="4A25BD19" w14:textId="3E22A4D3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24D444C5" w14:textId="521A0E5D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7E5F077D" w14:textId="4CA5EC36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1EAF4305" w14:textId="1463B913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D3DBA" w:rsidRPr="0018418F" w14:paraId="3A2A086E" w14:textId="77777777" w:rsidTr="009C5323">
        <w:tc>
          <w:tcPr>
            <w:tcW w:w="4962" w:type="dxa"/>
          </w:tcPr>
          <w:p w14:paraId="6FB10F5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  <w:t>«Лучший в своем деле»</w:t>
            </w:r>
          </w:p>
        </w:tc>
        <w:tc>
          <w:tcPr>
            <w:tcW w:w="1702" w:type="dxa"/>
          </w:tcPr>
          <w:p w14:paraId="76A59C1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A6246B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373FE06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  <w:t>февраль 2025 г., апрель 2026 г.</w:t>
            </w:r>
          </w:p>
        </w:tc>
        <w:tc>
          <w:tcPr>
            <w:tcW w:w="3640" w:type="dxa"/>
            <w:vMerge w:val="restart"/>
          </w:tcPr>
          <w:p w14:paraId="288FB36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ТОГАПОУ «Колледж техники и технологии наземного транспорта им. М.С. Солнцева»</w:t>
            </w:r>
          </w:p>
          <w:p w14:paraId="2BE2E2F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471C8505" w14:textId="77777777" w:rsidTr="009C5323">
        <w:tc>
          <w:tcPr>
            <w:tcW w:w="4962" w:type="dxa"/>
          </w:tcPr>
          <w:p w14:paraId="785FC9E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  <w:t>«Ими гордится колледж»</w:t>
            </w:r>
          </w:p>
        </w:tc>
        <w:tc>
          <w:tcPr>
            <w:tcW w:w="1702" w:type="dxa"/>
          </w:tcPr>
          <w:p w14:paraId="0DD19F3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DD634B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5DB1E0C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  <w:t>октябрь 2025 г., апрель 2026 г.</w:t>
            </w:r>
          </w:p>
        </w:tc>
        <w:tc>
          <w:tcPr>
            <w:tcW w:w="3640" w:type="dxa"/>
            <w:vMerge/>
          </w:tcPr>
          <w:p w14:paraId="0C08C28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0370987E" w14:textId="77777777" w:rsidTr="009C5323">
        <w:tc>
          <w:tcPr>
            <w:tcW w:w="4962" w:type="dxa"/>
          </w:tcPr>
          <w:p w14:paraId="151F612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Встреча с успешными людьми</w:t>
            </w:r>
          </w:p>
        </w:tc>
        <w:tc>
          <w:tcPr>
            <w:tcW w:w="1702" w:type="dxa"/>
          </w:tcPr>
          <w:p w14:paraId="6FDEC01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F7C825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76A1BFE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 2025 г., апрель 2025 г.</w:t>
            </w:r>
          </w:p>
        </w:tc>
        <w:tc>
          <w:tcPr>
            <w:tcW w:w="3640" w:type="dxa"/>
          </w:tcPr>
          <w:p w14:paraId="364B57B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«Приборостроительный колледж»</w:t>
            </w:r>
          </w:p>
        </w:tc>
      </w:tr>
      <w:tr w:rsidR="004D3DBA" w:rsidRPr="0018418F" w14:paraId="2B71EB8B" w14:textId="77777777" w:rsidTr="00547486">
        <w:tc>
          <w:tcPr>
            <w:tcW w:w="14323" w:type="dxa"/>
            <w:gridSpan w:val="6"/>
          </w:tcPr>
          <w:p w14:paraId="7726ED7E" w14:textId="504E8395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0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</w:rPr>
              <w:t>Организация и проведение конкурсов профориентационной направленности</w:t>
            </w:r>
          </w:p>
        </w:tc>
      </w:tr>
      <w:tr w:rsidR="004D3DBA" w:rsidRPr="0018418F" w14:paraId="297EAB9E" w14:textId="77777777" w:rsidTr="009C5323">
        <w:tc>
          <w:tcPr>
            <w:tcW w:w="4962" w:type="dxa"/>
          </w:tcPr>
          <w:p w14:paraId="32B285FB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Областной конкурс медиаконтента профориентационной направленности «Я-ПРОФИ»</w:t>
            </w:r>
          </w:p>
        </w:tc>
        <w:tc>
          <w:tcPr>
            <w:tcW w:w="1702" w:type="dxa"/>
          </w:tcPr>
          <w:p w14:paraId="05CABCDD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  <w:t xml:space="preserve">Заочно </w:t>
            </w:r>
          </w:p>
        </w:tc>
        <w:tc>
          <w:tcPr>
            <w:tcW w:w="2125" w:type="dxa"/>
          </w:tcPr>
          <w:p w14:paraId="4DBC131F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Обучающиеся 9-11 классов</w:t>
            </w:r>
          </w:p>
        </w:tc>
        <w:tc>
          <w:tcPr>
            <w:tcW w:w="1894" w:type="dxa"/>
            <w:gridSpan w:val="2"/>
          </w:tcPr>
          <w:p w14:paraId="433665E0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ноябрь-декабрь 2025 г.</w:t>
            </w:r>
          </w:p>
        </w:tc>
        <w:tc>
          <w:tcPr>
            <w:tcW w:w="3640" w:type="dxa"/>
          </w:tcPr>
          <w:p w14:paraId="18EF258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0"/>
                <w:lang w:eastAsia="zh-CN"/>
              </w:rPr>
              <w:t>Тамбовское областное государственное образовательное автономное учреждение дополнительного профессионального образования «Институт повышения квалификации работников образования»</w:t>
            </w:r>
          </w:p>
        </w:tc>
      </w:tr>
      <w:tr w:rsidR="004D3DBA" w:rsidRPr="0018418F" w14:paraId="50B3CE8E" w14:textId="77777777" w:rsidTr="009C5323">
        <w:tc>
          <w:tcPr>
            <w:tcW w:w="4962" w:type="dxa"/>
          </w:tcPr>
          <w:p w14:paraId="0F2F99D2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Региональный конкурс «Профессия в кадре»</w:t>
            </w:r>
          </w:p>
        </w:tc>
        <w:tc>
          <w:tcPr>
            <w:tcW w:w="1702" w:type="dxa"/>
          </w:tcPr>
          <w:p w14:paraId="302CCA5B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  <w:t xml:space="preserve">Заочно </w:t>
            </w:r>
          </w:p>
        </w:tc>
        <w:tc>
          <w:tcPr>
            <w:tcW w:w="2125" w:type="dxa"/>
          </w:tcPr>
          <w:p w14:paraId="415BE052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7CB98CC4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октябрь-ноябрь 2025 г.</w:t>
            </w:r>
          </w:p>
        </w:tc>
        <w:tc>
          <w:tcPr>
            <w:tcW w:w="3640" w:type="dxa"/>
            <w:vMerge w:val="restart"/>
          </w:tcPr>
          <w:p w14:paraId="755A396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Тамбовское областное государственное казенное учреждение «Центр занятости населения</w:t>
            </w:r>
          </w:p>
          <w:p w14:paraId="215839F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Тамбовской области» </w:t>
            </w:r>
          </w:p>
        </w:tc>
      </w:tr>
      <w:tr w:rsidR="004D3DBA" w:rsidRPr="0018418F" w14:paraId="3C083354" w14:textId="77777777" w:rsidTr="009C5323">
        <w:tc>
          <w:tcPr>
            <w:tcW w:w="4962" w:type="dxa"/>
          </w:tcPr>
          <w:p w14:paraId="5935598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Конкурс «Мое лучшее будущее»</w:t>
            </w:r>
          </w:p>
        </w:tc>
        <w:tc>
          <w:tcPr>
            <w:tcW w:w="1702" w:type="dxa"/>
          </w:tcPr>
          <w:p w14:paraId="6EB8960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  <w:t xml:space="preserve">Заочно </w:t>
            </w:r>
          </w:p>
        </w:tc>
        <w:tc>
          <w:tcPr>
            <w:tcW w:w="2125" w:type="dxa"/>
          </w:tcPr>
          <w:p w14:paraId="3A5FE89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Обучающиеся 1-4 классов</w:t>
            </w:r>
          </w:p>
        </w:tc>
        <w:tc>
          <w:tcPr>
            <w:tcW w:w="1894" w:type="dxa"/>
            <w:gridSpan w:val="2"/>
          </w:tcPr>
          <w:p w14:paraId="0C6B2B0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  <w:t>декабрь 2025 г.</w:t>
            </w:r>
          </w:p>
          <w:p w14:paraId="065D445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vMerge/>
          </w:tcPr>
          <w:p w14:paraId="43129C6F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</w:tc>
      </w:tr>
      <w:tr w:rsidR="004D3DBA" w:rsidRPr="0018418F" w14:paraId="525C0E15" w14:textId="77777777" w:rsidTr="009C5323">
        <w:tc>
          <w:tcPr>
            <w:tcW w:w="4962" w:type="dxa"/>
          </w:tcPr>
          <w:p w14:paraId="7634B98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Международный конкурс «Юный архитектор»</w:t>
            </w:r>
          </w:p>
        </w:tc>
        <w:tc>
          <w:tcPr>
            <w:tcW w:w="1702" w:type="dxa"/>
          </w:tcPr>
          <w:p w14:paraId="5FBF82A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Заочно </w:t>
            </w:r>
          </w:p>
        </w:tc>
        <w:tc>
          <w:tcPr>
            <w:tcW w:w="2125" w:type="dxa"/>
          </w:tcPr>
          <w:p w14:paraId="5103590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Дошкольники, </w:t>
            </w:r>
          </w:p>
          <w:p w14:paraId="087BCCD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1-11 классов</w:t>
            </w:r>
          </w:p>
        </w:tc>
        <w:tc>
          <w:tcPr>
            <w:tcW w:w="1894" w:type="dxa"/>
            <w:gridSpan w:val="2"/>
          </w:tcPr>
          <w:p w14:paraId="106D554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февраль-июнь 2026 г.</w:t>
            </w:r>
          </w:p>
        </w:tc>
        <w:tc>
          <w:tcPr>
            <w:tcW w:w="3640" w:type="dxa"/>
          </w:tcPr>
          <w:p w14:paraId="4D6C649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«Тамбовский государственный технический университет»</w:t>
            </w:r>
          </w:p>
        </w:tc>
      </w:tr>
      <w:tr w:rsidR="004D3DBA" w:rsidRPr="0018418F" w14:paraId="1D123B35" w14:textId="77777777" w:rsidTr="009C5323">
        <w:tc>
          <w:tcPr>
            <w:tcW w:w="4962" w:type="dxa"/>
          </w:tcPr>
          <w:p w14:paraId="65033021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Международный конкурс исполнительских искусств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Державин.ART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702" w:type="dxa"/>
          </w:tcPr>
          <w:p w14:paraId="465A609E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4396631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Студенты СПО и ВО, </w:t>
            </w:r>
          </w:p>
          <w:p w14:paraId="67143BCA" w14:textId="77777777" w:rsidR="004D3DBA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обучающиеся учреждений дополнительного образования </w:t>
            </w:r>
          </w:p>
          <w:p w14:paraId="791222A4" w14:textId="50BFBF21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gridSpan w:val="2"/>
          </w:tcPr>
          <w:p w14:paraId="47C7DA4D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март-апрель 2026 г.</w:t>
            </w:r>
          </w:p>
        </w:tc>
        <w:tc>
          <w:tcPr>
            <w:tcW w:w="3640" w:type="dxa"/>
          </w:tcPr>
          <w:p w14:paraId="590E8507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ФГБОУ ВО «Тамбовский государственный университет имени Г.Р. Державина»</w:t>
            </w:r>
          </w:p>
        </w:tc>
      </w:tr>
      <w:tr w:rsidR="004D3DBA" w:rsidRPr="0018418F" w14:paraId="6B1547E0" w14:textId="77777777" w:rsidTr="009C5323">
        <w:tc>
          <w:tcPr>
            <w:tcW w:w="4962" w:type="dxa"/>
          </w:tcPr>
          <w:p w14:paraId="1401B5AC" w14:textId="2A735ADB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</w:tcPr>
          <w:p w14:paraId="20A34C7F" w14:textId="26714E6A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33BA62C7" w14:textId="63D9FD9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106C4071" w14:textId="3CE275D4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  <w:shd w:val="clear" w:color="auto" w:fill="FFFFFF"/>
          </w:tcPr>
          <w:p w14:paraId="23F0E1DB" w14:textId="56CF160A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D3DBA" w:rsidRPr="0018418F" w14:paraId="0ECE10C0" w14:textId="77777777" w:rsidTr="009C5323">
        <w:tc>
          <w:tcPr>
            <w:tcW w:w="4962" w:type="dxa"/>
          </w:tcPr>
          <w:p w14:paraId="502A7B3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Чемпионат профессионального мастерства «Профессионалы», чемпионат высоких технологий среди школьников</w:t>
            </w:r>
          </w:p>
        </w:tc>
        <w:tc>
          <w:tcPr>
            <w:tcW w:w="1702" w:type="dxa"/>
          </w:tcPr>
          <w:p w14:paraId="08C6DAD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FC6DB8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6-11 классов</w:t>
            </w:r>
          </w:p>
        </w:tc>
        <w:tc>
          <w:tcPr>
            <w:tcW w:w="1894" w:type="dxa"/>
            <w:gridSpan w:val="2"/>
          </w:tcPr>
          <w:p w14:paraId="1AE086F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февраль 2026 г.</w:t>
            </w:r>
          </w:p>
        </w:tc>
        <w:tc>
          <w:tcPr>
            <w:tcW w:w="3640" w:type="dxa"/>
            <w:shd w:val="clear" w:color="auto" w:fill="FFFFFF"/>
          </w:tcPr>
          <w:p w14:paraId="32A658B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Профессиональные образовательные организации</w:t>
            </w:r>
          </w:p>
          <w:p w14:paraId="32A5698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3BA6A818" w14:textId="77777777" w:rsidTr="009C5323">
        <w:tc>
          <w:tcPr>
            <w:tcW w:w="4962" w:type="dxa"/>
          </w:tcPr>
          <w:p w14:paraId="5318C35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Чемпионат профессионального мастерства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Абилимпикс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» среди обучающихся с инвалидностью и ОВЗ</w:t>
            </w:r>
          </w:p>
        </w:tc>
        <w:tc>
          <w:tcPr>
            <w:tcW w:w="1702" w:type="dxa"/>
          </w:tcPr>
          <w:p w14:paraId="780AEDB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64DA0A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6-11 классов</w:t>
            </w:r>
          </w:p>
        </w:tc>
        <w:tc>
          <w:tcPr>
            <w:tcW w:w="1894" w:type="dxa"/>
            <w:gridSpan w:val="2"/>
          </w:tcPr>
          <w:p w14:paraId="7B1807B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февраль 2026 г.</w:t>
            </w:r>
          </w:p>
        </w:tc>
        <w:tc>
          <w:tcPr>
            <w:tcW w:w="3640" w:type="dxa"/>
            <w:shd w:val="clear" w:color="auto" w:fill="FFFFFF"/>
          </w:tcPr>
          <w:p w14:paraId="63EDFA4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ТОГАПОУ «Техникум отраслевых технологий»</w:t>
            </w:r>
          </w:p>
        </w:tc>
      </w:tr>
      <w:tr w:rsidR="004D3DBA" w:rsidRPr="0018418F" w14:paraId="065253A4" w14:textId="77777777" w:rsidTr="009C5323">
        <w:tc>
          <w:tcPr>
            <w:tcW w:w="4962" w:type="dxa"/>
          </w:tcPr>
          <w:p w14:paraId="16D5C98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/>
              </w:rPr>
              <w:t>Конкурс художественной фотографии «Профессии будущего»</w:t>
            </w:r>
          </w:p>
        </w:tc>
        <w:tc>
          <w:tcPr>
            <w:tcW w:w="1702" w:type="dxa"/>
          </w:tcPr>
          <w:p w14:paraId="22A1D46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55D62E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/>
              </w:rPr>
              <w:t>Обучающиеся 7-9 классов, студенты СПО</w:t>
            </w:r>
          </w:p>
        </w:tc>
        <w:tc>
          <w:tcPr>
            <w:tcW w:w="1894" w:type="dxa"/>
            <w:gridSpan w:val="2"/>
          </w:tcPr>
          <w:p w14:paraId="5AA7432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 2025 г.</w:t>
            </w:r>
          </w:p>
        </w:tc>
        <w:tc>
          <w:tcPr>
            <w:tcW w:w="3640" w:type="dxa"/>
          </w:tcPr>
          <w:p w14:paraId="5DC915B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«Котовский индустриальный техникум»</w:t>
            </w:r>
          </w:p>
        </w:tc>
      </w:tr>
      <w:tr w:rsidR="004D3DBA" w:rsidRPr="0018418F" w14:paraId="18B0AAAF" w14:textId="77777777" w:rsidTr="009C5323">
        <w:tc>
          <w:tcPr>
            <w:tcW w:w="4962" w:type="dxa"/>
          </w:tcPr>
          <w:p w14:paraId="29C06FC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Конкурс рисунков «Новогодний логотип компании»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ОАО «Токаревская птицефабрика»</w:t>
            </w:r>
          </w:p>
          <w:p w14:paraId="568C508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14:paraId="5FFAFA5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A63335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Обучающиеся МБОУ </w:t>
            </w:r>
          </w:p>
          <w:p w14:paraId="0AB4CED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Инжавинской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СОШ</w:t>
            </w:r>
          </w:p>
        </w:tc>
        <w:tc>
          <w:tcPr>
            <w:tcW w:w="1894" w:type="dxa"/>
            <w:gridSpan w:val="2"/>
          </w:tcPr>
          <w:p w14:paraId="556F15B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декабрь 2025 г.</w:t>
            </w:r>
          </w:p>
        </w:tc>
        <w:tc>
          <w:tcPr>
            <w:tcW w:w="3640" w:type="dxa"/>
          </w:tcPr>
          <w:p w14:paraId="21A02B7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ОАО «Токаревская птицефабрика»</w:t>
            </w:r>
          </w:p>
        </w:tc>
      </w:tr>
      <w:tr w:rsidR="004D3DBA" w:rsidRPr="0018418F" w14:paraId="748020C1" w14:textId="77777777" w:rsidTr="00547486">
        <w:tc>
          <w:tcPr>
            <w:tcW w:w="14323" w:type="dxa"/>
            <w:gridSpan w:val="6"/>
          </w:tcPr>
          <w:p w14:paraId="5D392653" w14:textId="267D1438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Организация и проведение фестивалей</w:t>
            </w:r>
          </w:p>
        </w:tc>
      </w:tr>
      <w:tr w:rsidR="004D3DBA" w:rsidRPr="0018418F" w14:paraId="760C5F12" w14:textId="77777777" w:rsidTr="009C5323">
        <w:tc>
          <w:tcPr>
            <w:tcW w:w="4962" w:type="dxa"/>
          </w:tcPr>
          <w:p w14:paraId="337D1D79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«Фестиваль профессий»</w:t>
            </w:r>
          </w:p>
        </w:tc>
        <w:tc>
          <w:tcPr>
            <w:tcW w:w="1702" w:type="dxa"/>
          </w:tcPr>
          <w:p w14:paraId="61E07C07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C0306E9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Обучающиеся 9-11 классов</w:t>
            </w:r>
          </w:p>
        </w:tc>
        <w:tc>
          <w:tcPr>
            <w:tcW w:w="1894" w:type="dxa"/>
            <w:gridSpan w:val="2"/>
          </w:tcPr>
          <w:p w14:paraId="1B2D07D7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март 2026 г.</w:t>
            </w:r>
          </w:p>
        </w:tc>
        <w:tc>
          <w:tcPr>
            <w:tcW w:w="3640" w:type="dxa"/>
            <w:vMerge w:val="restart"/>
          </w:tcPr>
          <w:p w14:paraId="29928BD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Тамбовское областное государственное казенное учреждение «Центр занятости населения Тамбовской области»</w:t>
            </w:r>
          </w:p>
        </w:tc>
      </w:tr>
      <w:tr w:rsidR="004D3DBA" w:rsidRPr="0018418F" w14:paraId="6C699ACD" w14:textId="77777777" w:rsidTr="009C5323">
        <w:trPr>
          <w:trHeight w:val="560"/>
        </w:trPr>
        <w:tc>
          <w:tcPr>
            <w:tcW w:w="4962" w:type="dxa"/>
          </w:tcPr>
          <w:p w14:paraId="7425EE2B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«Фестиваль профессий» в рамках ярмарки вакансий</w:t>
            </w:r>
          </w:p>
        </w:tc>
        <w:tc>
          <w:tcPr>
            <w:tcW w:w="1702" w:type="dxa"/>
          </w:tcPr>
          <w:p w14:paraId="6E2EDE01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707CC45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Обучающиеся 9-11классов</w:t>
            </w:r>
          </w:p>
        </w:tc>
        <w:tc>
          <w:tcPr>
            <w:tcW w:w="1894" w:type="dxa"/>
            <w:gridSpan w:val="2"/>
          </w:tcPr>
          <w:p w14:paraId="213428F1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апрель</w:t>
            </w:r>
          </w:p>
          <w:p w14:paraId="69137007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2026 г.</w:t>
            </w:r>
          </w:p>
        </w:tc>
        <w:tc>
          <w:tcPr>
            <w:tcW w:w="3640" w:type="dxa"/>
            <w:vMerge/>
          </w:tcPr>
          <w:p w14:paraId="29BDAB83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</w:tc>
      </w:tr>
      <w:tr w:rsidR="004D3DBA" w:rsidRPr="0018418F" w14:paraId="3E72EFB0" w14:textId="77777777" w:rsidTr="009C5323">
        <w:tc>
          <w:tcPr>
            <w:tcW w:w="4962" w:type="dxa"/>
          </w:tcPr>
          <w:p w14:paraId="713414C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Фестиваль «Стратегия успеха: наука, технология, творчество»</w:t>
            </w:r>
          </w:p>
        </w:tc>
        <w:tc>
          <w:tcPr>
            <w:tcW w:w="1702" w:type="dxa"/>
          </w:tcPr>
          <w:p w14:paraId="760DA0A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3D8436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Обучающиеся 10-11 классов </w:t>
            </w:r>
          </w:p>
        </w:tc>
        <w:tc>
          <w:tcPr>
            <w:tcW w:w="1894" w:type="dxa"/>
            <w:gridSpan w:val="2"/>
          </w:tcPr>
          <w:p w14:paraId="1A9E136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сентябрь-октябрь 2025г.</w:t>
            </w:r>
          </w:p>
        </w:tc>
        <w:tc>
          <w:tcPr>
            <w:tcW w:w="3640" w:type="dxa"/>
            <w:vMerge w:val="restart"/>
          </w:tcPr>
          <w:p w14:paraId="3D5AC8C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«Мичуринский государственный аграрный университет»</w:t>
            </w:r>
          </w:p>
          <w:p w14:paraId="5ED5783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79AA6DCA" w14:textId="77777777" w:rsidTr="009C5323">
        <w:tc>
          <w:tcPr>
            <w:tcW w:w="4962" w:type="dxa"/>
          </w:tcPr>
          <w:p w14:paraId="7FC771F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 xml:space="preserve">Фестиваль финансовой культуры </w:t>
            </w:r>
          </w:p>
        </w:tc>
        <w:tc>
          <w:tcPr>
            <w:tcW w:w="1702" w:type="dxa"/>
          </w:tcPr>
          <w:p w14:paraId="216D2C5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SimSu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449C97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Обучающиеся 6-11 классов </w:t>
            </w:r>
          </w:p>
        </w:tc>
        <w:tc>
          <w:tcPr>
            <w:tcW w:w="1894" w:type="dxa"/>
            <w:gridSpan w:val="2"/>
          </w:tcPr>
          <w:p w14:paraId="4DC289E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сентябрь, ноябрь 2025г.</w:t>
            </w:r>
          </w:p>
          <w:p w14:paraId="3B30910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2026г.</w:t>
            </w:r>
          </w:p>
        </w:tc>
        <w:tc>
          <w:tcPr>
            <w:tcW w:w="3640" w:type="dxa"/>
            <w:vMerge/>
          </w:tcPr>
          <w:p w14:paraId="5138589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252F7DC3" w14:textId="77777777" w:rsidTr="009C5323">
        <w:tc>
          <w:tcPr>
            <w:tcW w:w="4962" w:type="dxa"/>
          </w:tcPr>
          <w:p w14:paraId="1430BD5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Фестиваль инженерных профессий</w:t>
            </w:r>
          </w:p>
        </w:tc>
        <w:tc>
          <w:tcPr>
            <w:tcW w:w="1702" w:type="dxa"/>
          </w:tcPr>
          <w:p w14:paraId="2CDCA70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801352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10-11 классов</w:t>
            </w:r>
          </w:p>
        </w:tc>
        <w:tc>
          <w:tcPr>
            <w:tcW w:w="1894" w:type="dxa"/>
            <w:gridSpan w:val="2"/>
          </w:tcPr>
          <w:p w14:paraId="5161D39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сентябрь 2025 г.</w:t>
            </w:r>
          </w:p>
        </w:tc>
        <w:tc>
          <w:tcPr>
            <w:tcW w:w="3640" w:type="dxa"/>
          </w:tcPr>
          <w:p w14:paraId="30FE41C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«Тамбовский государственный технический университет»</w:t>
            </w:r>
          </w:p>
        </w:tc>
      </w:tr>
      <w:tr w:rsidR="004D3DBA" w:rsidRPr="0018418F" w14:paraId="6762DC10" w14:textId="77777777" w:rsidTr="009C5323">
        <w:tc>
          <w:tcPr>
            <w:tcW w:w="4962" w:type="dxa"/>
          </w:tcPr>
          <w:p w14:paraId="3C79D636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Региональный этап Всероссийского фестиваля «NAUKA О+»</w:t>
            </w:r>
          </w:p>
        </w:tc>
        <w:tc>
          <w:tcPr>
            <w:tcW w:w="1702" w:type="dxa"/>
          </w:tcPr>
          <w:p w14:paraId="291BAC76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5B3F25A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Дошкольники, обучающиеся</w:t>
            </w:r>
          </w:p>
          <w:p w14:paraId="0365251D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1-11 классов, студенты СПО и ВО</w:t>
            </w:r>
          </w:p>
        </w:tc>
        <w:tc>
          <w:tcPr>
            <w:tcW w:w="1894" w:type="dxa"/>
            <w:gridSpan w:val="2"/>
          </w:tcPr>
          <w:p w14:paraId="5A4D88C6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февраль 2026 г. </w:t>
            </w:r>
          </w:p>
        </w:tc>
        <w:tc>
          <w:tcPr>
            <w:tcW w:w="3640" w:type="dxa"/>
          </w:tcPr>
          <w:p w14:paraId="6B84F975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ФГБОУ ВО «Тамбовский государственный университет имени Г.Р. Державина»</w:t>
            </w:r>
          </w:p>
        </w:tc>
      </w:tr>
      <w:tr w:rsidR="004D3DBA" w:rsidRPr="0018418F" w14:paraId="5996683C" w14:textId="77777777" w:rsidTr="009C5323">
        <w:tc>
          <w:tcPr>
            <w:tcW w:w="4962" w:type="dxa"/>
          </w:tcPr>
          <w:p w14:paraId="1350D589" w14:textId="128BDF61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</w:tcPr>
          <w:p w14:paraId="1F1CA2C4" w14:textId="1B05433D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289D034F" w14:textId="33F13B13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2A94B9D4" w14:textId="48741F6B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26A9C279" w14:textId="29E62BB5" w:rsidR="004D3DBA" w:rsidRPr="0018418F" w:rsidRDefault="004D3DBA" w:rsidP="004D3DB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D3DBA" w:rsidRPr="0018418F" w14:paraId="228C2599" w14:textId="77777777" w:rsidTr="009C5323">
        <w:tc>
          <w:tcPr>
            <w:tcW w:w="4962" w:type="dxa"/>
          </w:tcPr>
          <w:p w14:paraId="1CF18AAB" w14:textId="17A5322B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Всероссийский фестиваль студенческих семей</w:t>
            </w:r>
          </w:p>
        </w:tc>
        <w:tc>
          <w:tcPr>
            <w:tcW w:w="1702" w:type="dxa"/>
          </w:tcPr>
          <w:p w14:paraId="79618268" w14:textId="378252D8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CD4CA24" w14:textId="1DB0FD4A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proofErr w:type="gramStart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Студенческие  семьи</w:t>
            </w:r>
            <w:proofErr w:type="gramEnd"/>
          </w:p>
        </w:tc>
        <w:tc>
          <w:tcPr>
            <w:tcW w:w="1894" w:type="dxa"/>
            <w:gridSpan w:val="2"/>
          </w:tcPr>
          <w:p w14:paraId="7A5B9261" w14:textId="29F1CB0A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3640" w:type="dxa"/>
          </w:tcPr>
          <w:p w14:paraId="260B8222" w14:textId="77777777" w:rsidR="004D3DBA" w:rsidRPr="0018418F" w:rsidRDefault="004D3DBA" w:rsidP="004D3DBA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6897ED62" w14:textId="77777777" w:rsidTr="009C5323">
        <w:tc>
          <w:tcPr>
            <w:tcW w:w="4962" w:type="dxa"/>
          </w:tcPr>
          <w:p w14:paraId="3BFEB041" w14:textId="3C06F93A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Фестиваль школьных медиа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proМЕДИА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» в Державинском</w:t>
            </w:r>
          </w:p>
        </w:tc>
        <w:tc>
          <w:tcPr>
            <w:tcW w:w="1702" w:type="dxa"/>
          </w:tcPr>
          <w:p w14:paraId="34BC7E50" w14:textId="7294018E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E468E97" w14:textId="330C9C79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Обучающиеся 9-11 классов</w:t>
            </w:r>
          </w:p>
        </w:tc>
        <w:tc>
          <w:tcPr>
            <w:tcW w:w="1894" w:type="dxa"/>
            <w:gridSpan w:val="2"/>
          </w:tcPr>
          <w:p w14:paraId="33D9144B" w14:textId="05DB996A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апрель 2026 г.</w:t>
            </w:r>
          </w:p>
        </w:tc>
        <w:tc>
          <w:tcPr>
            <w:tcW w:w="3640" w:type="dxa"/>
          </w:tcPr>
          <w:p w14:paraId="29EC4821" w14:textId="77777777" w:rsidR="004D3DBA" w:rsidRPr="0018418F" w:rsidRDefault="004D3DBA" w:rsidP="004D3DBA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42E67C5C" w14:textId="77777777" w:rsidTr="009C5323">
        <w:tc>
          <w:tcPr>
            <w:tcW w:w="4962" w:type="dxa"/>
          </w:tcPr>
          <w:p w14:paraId="34D31279" w14:textId="5499279C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Молодежный фестиваль технологий и образования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ТЕХНОдвиж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»</w:t>
            </w:r>
          </w:p>
        </w:tc>
        <w:tc>
          <w:tcPr>
            <w:tcW w:w="1702" w:type="dxa"/>
          </w:tcPr>
          <w:p w14:paraId="20786B6C" w14:textId="12917D0B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6BDE24E" w14:textId="7276BBA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proofErr w:type="gramStart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Студенты  СПО</w:t>
            </w:r>
            <w:proofErr w:type="gramEnd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ВО</w:t>
            </w:r>
          </w:p>
        </w:tc>
        <w:tc>
          <w:tcPr>
            <w:tcW w:w="1894" w:type="dxa"/>
            <w:gridSpan w:val="2"/>
          </w:tcPr>
          <w:p w14:paraId="7D9F9C87" w14:textId="5009D966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октябрь 2025 г.</w:t>
            </w:r>
          </w:p>
        </w:tc>
        <w:tc>
          <w:tcPr>
            <w:tcW w:w="3640" w:type="dxa"/>
          </w:tcPr>
          <w:p w14:paraId="6F44F135" w14:textId="77777777" w:rsidR="004D3DBA" w:rsidRPr="0018418F" w:rsidRDefault="004D3DBA" w:rsidP="004D3DBA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40508020" w14:textId="77777777" w:rsidTr="009C5323">
        <w:tc>
          <w:tcPr>
            <w:tcW w:w="4962" w:type="dxa"/>
          </w:tcPr>
          <w:p w14:paraId="7C25E6A1" w14:textId="24E5EEE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Фестиваль Центральной “Юго-Западной” лиги КВН</w:t>
            </w:r>
          </w:p>
        </w:tc>
        <w:tc>
          <w:tcPr>
            <w:tcW w:w="1702" w:type="dxa"/>
          </w:tcPr>
          <w:p w14:paraId="550DA5B3" w14:textId="240AED62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79A9D92" w14:textId="52419DCB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proofErr w:type="gramStart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Студенты  СПО</w:t>
            </w:r>
            <w:proofErr w:type="gramEnd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ВО</w:t>
            </w:r>
          </w:p>
        </w:tc>
        <w:tc>
          <w:tcPr>
            <w:tcW w:w="1894" w:type="dxa"/>
            <w:gridSpan w:val="2"/>
          </w:tcPr>
          <w:p w14:paraId="519B9FD6" w14:textId="3A4F62BE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апрель 2026 г.</w:t>
            </w:r>
          </w:p>
        </w:tc>
        <w:tc>
          <w:tcPr>
            <w:tcW w:w="3640" w:type="dxa"/>
          </w:tcPr>
          <w:p w14:paraId="5A4FBE9D" w14:textId="77777777" w:rsidR="004D3DBA" w:rsidRPr="0018418F" w:rsidRDefault="004D3DBA" w:rsidP="004D3DBA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03885E22" w14:textId="77777777" w:rsidTr="009C5323">
        <w:tc>
          <w:tcPr>
            <w:tcW w:w="4962" w:type="dxa"/>
          </w:tcPr>
          <w:p w14:paraId="479C87C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Фестиваль «Знакомство с профессией»</w:t>
            </w:r>
          </w:p>
        </w:tc>
        <w:tc>
          <w:tcPr>
            <w:tcW w:w="1702" w:type="dxa"/>
          </w:tcPr>
          <w:p w14:paraId="5B11F1E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A78FFA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Дошкольники, обучающиеся</w:t>
            </w:r>
          </w:p>
          <w:p w14:paraId="6EF3BAD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1-7 классов</w:t>
            </w:r>
          </w:p>
        </w:tc>
        <w:tc>
          <w:tcPr>
            <w:tcW w:w="1894" w:type="dxa"/>
            <w:gridSpan w:val="2"/>
          </w:tcPr>
          <w:p w14:paraId="1753FE3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 г.</w:t>
            </w:r>
          </w:p>
        </w:tc>
        <w:tc>
          <w:tcPr>
            <w:tcW w:w="3640" w:type="dxa"/>
          </w:tcPr>
          <w:p w14:paraId="0C4D10C0" w14:textId="77777777" w:rsidR="004D3DBA" w:rsidRPr="0018418F" w:rsidRDefault="004D3DBA" w:rsidP="004D3DBA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ТОГАПОУ «Техникум отраслевых технологий»</w:t>
            </w:r>
          </w:p>
        </w:tc>
      </w:tr>
      <w:tr w:rsidR="004D3DBA" w:rsidRPr="0018418F" w14:paraId="67CC8AB5" w14:textId="77777777" w:rsidTr="009C5323">
        <w:tc>
          <w:tcPr>
            <w:tcW w:w="4962" w:type="dxa"/>
          </w:tcPr>
          <w:p w14:paraId="2CE944E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Фестиваль профессий, реализуемых в колледже</w:t>
            </w:r>
          </w:p>
        </w:tc>
        <w:tc>
          <w:tcPr>
            <w:tcW w:w="1702" w:type="dxa"/>
          </w:tcPr>
          <w:p w14:paraId="0C05624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599250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1F2D429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март 2026 г.</w:t>
            </w:r>
          </w:p>
        </w:tc>
        <w:tc>
          <w:tcPr>
            <w:tcW w:w="3640" w:type="dxa"/>
          </w:tcPr>
          <w:p w14:paraId="2660BA0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ТОГАПОУ «Промышленно-технологический колледж им. В.И. 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Заволянского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»</w:t>
            </w:r>
          </w:p>
        </w:tc>
      </w:tr>
      <w:tr w:rsidR="004D3DBA" w:rsidRPr="0018418F" w14:paraId="1AB6AB70" w14:textId="77777777" w:rsidTr="009C5323">
        <w:tc>
          <w:tcPr>
            <w:tcW w:w="4962" w:type="dxa"/>
          </w:tcPr>
          <w:p w14:paraId="62AE5EA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Фестиваль «Сделано в СПО»</w:t>
            </w:r>
          </w:p>
        </w:tc>
        <w:tc>
          <w:tcPr>
            <w:tcW w:w="1702" w:type="dxa"/>
          </w:tcPr>
          <w:p w14:paraId="5671625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6D6764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6-11 классов</w:t>
            </w:r>
          </w:p>
        </w:tc>
        <w:tc>
          <w:tcPr>
            <w:tcW w:w="1894" w:type="dxa"/>
            <w:gridSpan w:val="2"/>
          </w:tcPr>
          <w:p w14:paraId="7C835C7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</w:tcPr>
          <w:p w14:paraId="56807FE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«Котовский индустриальный техникум»</w:t>
            </w:r>
          </w:p>
        </w:tc>
      </w:tr>
      <w:tr w:rsidR="004D3DBA" w:rsidRPr="0018418F" w14:paraId="2BCF184D" w14:textId="77777777" w:rsidTr="009C5323">
        <w:tc>
          <w:tcPr>
            <w:tcW w:w="4962" w:type="dxa"/>
          </w:tcPr>
          <w:p w14:paraId="4377226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Региональный этап Всероссийской ярмарки трудоустройства «Работа России. Время возможностей»</w:t>
            </w:r>
          </w:p>
        </w:tc>
        <w:tc>
          <w:tcPr>
            <w:tcW w:w="1702" w:type="dxa"/>
          </w:tcPr>
          <w:p w14:paraId="4C7029D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601846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6-11 классов, студенты СПО</w:t>
            </w:r>
          </w:p>
        </w:tc>
        <w:tc>
          <w:tcPr>
            <w:tcW w:w="1894" w:type="dxa"/>
            <w:gridSpan w:val="2"/>
          </w:tcPr>
          <w:p w14:paraId="0340595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 г.</w:t>
            </w:r>
          </w:p>
        </w:tc>
        <w:tc>
          <w:tcPr>
            <w:tcW w:w="3640" w:type="dxa"/>
          </w:tcPr>
          <w:p w14:paraId="56AFA80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Тамбовское областное государственное казенное учреждение «Центр занятости населения Тамбовской области», организации среднего профессионального и высшего образования </w:t>
            </w:r>
          </w:p>
        </w:tc>
      </w:tr>
      <w:tr w:rsidR="004D3DBA" w:rsidRPr="0018418F" w14:paraId="46BD1F1F" w14:textId="77777777" w:rsidTr="009C5323">
        <w:tc>
          <w:tcPr>
            <w:tcW w:w="4962" w:type="dxa"/>
          </w:tcPr>
          <w:p w14:paraId="41B0276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Фестиваль профессий ТБК</w:t>
            </w:r>
          </w:p>
        </w:tc>
        <w:tc>
          <w:tcPr>
            <w:tcW w:w="1702" w:type="dxa"/>
          </w:tcPr>
          <w:p w14:paraId="1DE4162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2327C1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Обучающиеся 7-9 классов</w:t>
            </w:r>
          </w:p>
        </w:tc>
        <w:tc>
          <w:tcPr>
            <w:tcW w:w="1894" w:type="dxa"/>
            <w:gridSpan w:val="2"/>
          </w:tcPr>
          <w:p w14:paraId="75CF080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февраль 2026 г.</w:t>
            </w:r>
          </w:p>
        </w:tc>
        <w:tc>
          <w:tcPr>
            <w:tcW w:w="3640" w:type="dxa"/>
          </w:tcPr>
          <w:p w14:paraId="2273923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ТОГАПОУ «Тамбовский бизнес-колледж»</w:t>
            </w:r>
          </w:p>
        </w:tc>
      </w:tr>
      <w:tr w:rsidR="004D3DBA" w:rsidRPr="0018418F" w14:paraId="7C4A7B22" w14:textId="77777777" w:rsidTr="00547486">
        <w:tc>
          <w:tcPr>
            <w:tcW w:w="14323" w:type="dxa"/>
            <w:gridSpan w:val="6"/>
          </w:tcPr>
          <w:p w14:paraId="4B0790CA" w14:textId="25E41EDB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</w:rPr>
              <w:t>Организация и проведение марафонов</w:t>
            </w:r>
          </w:p>
        </w:tc>
      </w:tr>
      <w:tr w:rsidR="004D3DBA" w:rsidRPr="0018418F" w14:paraId="14843595" w14:textId="77777777" w:rsidTr="009C5323">
        <w:tc>
          <w:tcPr>
            <w:tcW w:w="4962" w:type="dxa"/>
          </w:tcPr>
          <w:p w14:paraId="5DFA1FD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Марафон «Марафон наук»</w:t>
            </w:r>
          </w:p>
        </w:tc>
        <w:tc>
          <w:tcPr>
            <w:tcW w:w="1702" w:type="dxa"/>
          </w:tcPr>
          <w:p w14:paraId="5FA513C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AF4F03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Обучающиеся 1-10 классов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94" w:type="dxa"/>
            <w:gridSpan w:val="2"/>
          </w:tcPr>
          <w:p w14:paraId="01AF706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октябрь-декабрь </w:t>
            </w:r>
          </w:p>
          <w:p w14:paraId="4277E8C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sz w:val="24"/>
                <w:szCs w:val="24"/>
              </w:rPr>
              <w:t>2025 г.</w:t>
            </w:r>
          </w:p>
        </w:tc>
        <w:tc>
          <w:tcPr>
            <w:tcW w:w="3640" w:type="dxa"/>
            <w:vMerge w:val="restart"/>
          </w:tcPr>
          <w:p w14:paraId="0D29C71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«Мичуринский государственный аграрный университет»</w:t>
            </w:r>
          </w:p>
          <w:p w14:paraId="16C812C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2E751779" w14:textId="77777777" w:rsidTr="009C5323">
        <w:tc>
          <w:tcPr>
            <w:tcW w:w="4962" w:type="dxa"/>
          </w:tcPr>
          <w:p w14:paraId="6AF8DDF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Марафон «Дни финансовой грамотности»</w:t>
            </w:r>
          </w:p>
        </w:tc>
        <w:tc>
          <w:tcPr>
            <w:tcW w:w="1702" w:type="dxa"/>
          </w:tcPr>
          <w:p w14:paraId="686723F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7DC9F03" w14:textId="19FD3874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бучающиеся</w:t>
            </w:r>
          </w:p>
          <w:p w14:paraId="45CD2AD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1-10 классов </w:t>
            </w:r>
          </w:p>
        </w:tc>
        <w:tc>
          <w:tcPr>
            <w:tcW w:w="1894" w:type="dxa"/>
            <w:gridSpan w:val="2"/>
          </w:tcPr>
          <w:p w14:paraId="6AF0E0B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ноябрь-декабрь </w:t>
            </w:r>
          </w:p>
          <w:p w14:paraId="35E9437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Calibri" w:hAnsi="PT Astra Serif" w:cs="Times New Roman"/>
                <w:sz w:val="24"/>
                <w:szCs w:val="24"/>
              </w:rPr>
              <w:t>2025г.</w:t>
            </w:r>
          </w:p>
        </w:tc>
        <w:tc>
          <w:tcPr>
            <w:tcW w:w="3640" w:type="dxa"/>
            <w:vMerge/>
          </w:tcPr>
          <w:p w14:paraId="50CEF40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576B335F" w14:textId="77777777" w:rsidTr="009C5323">
        <w:tc>
          <w:tcPr>
            <w:tcW w:w="4962" w:type="dxa"/>
          </w:tcPr>
          <w:p w14:paraId="66F974BA" w14:textId="469E98EE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</w:tcPr>
          <w:p w14:paraId="0B0001E8" w14:textId="4D5DBEFF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1A55CED7" w14:textId="207522FE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68ECD25D" w14:textId="48CC2265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604F25D5" w14:textId="5A50586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D3DBA" w:rsidRPr="0018418F" w14:paraId="1F80B3A7" w14:textId="77777777" w:rsidTr="009C5323">
        <w:tc>
          <w:tcPr>
            <w:tcW w:w="4962" w:type="dxa"/>
          </w:tcPr>
          <w:p w14:paraId="228A6DF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Марафон спасения</w:t>
            </w:r>
          </w:p>
        </w:tc>
        <w:tc>
          <w:tcPr>
            <w:tcW w:w="1702" w:type="dxa"/>
          </w:tcPr>
          <w:p w14:paraId="33A86D5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F76DA8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9-11 классов</w:t>
            </w:r>
          </w:p>
        </w:tc>
        <w:tc>
          <w:tcPr>
            <w:tcW w:w="1894" w:type="dxa"/>
            <w:gridSpan w:val="2"/>
          </w:tcPr>
          <w:p w14:paraId="6DAA2A8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сентябрь 2025 г.</w:t>
            </w:r>
          </w:p>
        </w:tc>
        <w:tc>
          <w:tcPr>
            <w:tcW w:w="3640" w:type="dxa"/>
          </w:tcPr>
          <w:p w14:paraId="342F8EA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«Тамбовский государственный технический университет»</w:t>
            </w:r>
          </w:p>
        </w:tc>
      </w:tr>
      <w:tr w:rsidR="004D3DBA" w:rsidRPr="0018418F" w14:paraId="69033552" w14:textId="77777777" w:rsidTr="009C5323">
        <w:tc>
          <w:tcPr>
            <w:tcW w:w="4962" w:type="dxa"/>
          </w:tcPr>
          <w:p w14:paraId="5E9F19B9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Онлайн-марафон молодежных инициатив «ДНК героя»</w:t>
            </w:r>
          </w:p>
        </w:tc>
        <w:tc>
          <w:tcPr>
            <w:tcW w:w="1702" w:type="dxa"/>
          </w:tcPr>
          <w:p w14:paraId="18AAC199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9D1D9EE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Обучающиеся 5-11 классов, студенты, коллективы и организации региона</w:t>
            </w:r>
          </w:p>
        </w:tc>
        <w:tc>
          <w:tcPr>
            <w:tcW w:w="1894" w:type="dxa"/>
            <w:gridSpan w:val="2"/>
          </w:tcPr>
          <w:p w14:paraId="32A26703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март-май 2026 г.</w:t>
            </w:r>
          </w:p>
        </w:tc>
        <w:tc>
          <w:tcPr>
            <w:tcW w:w="3640" w:type="dxa"/>
          </w:tcPr>
          <w:p w14:paraId="1B56B8FB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ФГБОУ ВО «Тамбовский государственный университет имени Г.Р. Державина»</w:t>
            </w:r>
          </w:p>
        </w:tc>
      </w:tr>
      <w:tr w:rsidR="004D3DBA" w:rsidRPr="0018418F" w14:paraId="716F7EE2" w14:textId="77777777" w:rsidTr="00547486">
        <w:tc>
          <w:tcPr>
            <w:tcW w:w="14323" w:type="dxa"/>
            <w:gridSpan w:val="6"/>
          </w:tcPr>
          <w:p w14:paraId="55171438" w14:textId="18B9B7CE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</w:rPr>
              <w:t>Организация и проведение олимпиад</w:t>
            </w:r>
          </w:p>
        </w:tc>
      </w:tr>
      <w:tr w:rsidR="004D3DBA" w:rsidRPr="0018418F" w14:paraId="69325F4A" w14:textId="77777777" w:rsidTr="009C5323">
        <w:tc>
          <w:tcPr>
            <w:tcW w:w="4962" w:type="dxa"/>
          </w:tcPr>
          <w:p w14:paraId="4312AD0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Олимпиада имени И.В. Мичурина</w:t>
            </w:r>
          </w:p>
        </w:tc>
        <w:tc>
          <w:tcPr>
            <w:tcW w:w="1702" w:type="dxa"/>
          </w:tcPr>
          <w:p w14:paraId="3E84E0A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AAB2AD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 xml:space="preserve">Обучающиеся 9-11 классов </w:t>
            </w:r>
          </w:p>
          <w:p w14:paraId="6397D24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94" w:type="dxa"/>
            <w:gridSpan w:val="2"/>
          </w:tcPr>
          <w:p w14:paraId="526AA28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октябрь-декабрь 2025 г.,</w:t>
            </w:r>
          </w:p>
          <w:p w14:paraId="5FEA838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январь-апрель</w:t>
            </w:r>
          </w:p>
          <w:p w14:paraId="42C5253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 xml:space="preserve">2026 г. </w:t>
            </w:r>
          </w:p>
        </w:tc>
        <w:tc>
          <w:tcPr>
            <w:tcW w:w="3640" w:type="dxa"/>
            <w:vMerge w:val="restart"/>
          </w:tcPr>
          <w:p w14:paraId="20309D6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«Мичуринский государственный аграрный университет»</w:t>
            </w:r>
          </w:p>
          <w:p w14:paraId="0413084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D3DBA" w:rsidRPr="0018418F" w14:paraId="504D55AC" w14:textId="77777777" w:rsidTr="009C5323">
        <w:tc>
          <w:tcPr>
            <w:tcW w:w="4962" w:type="dxa"/>
          </w:tcPr>
          <w:p w14:paraId="2FFE2EC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Олимпиада по биологии и экологии</w:t>
            </w:r>
          </w:p>
        </w:tc>
        <w:tc>
          <w:tcPr>
            <w:tcW w:w="1702" w:type="dxa"/>
          </w:tcPr>
          <w:p w14:paraId="4554AB6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C3F9F7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Обучающиеся </w:t>
            </w:r>
          </w:p>
          <w:p w14:paraId="0FD4D83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10-11-х классов общеобразовательных организаций, СПО</w:t>
            </w:r>
          </w:p>
        </w:tc>
        <w:tc>
          <w:tcPr>
            <w:tcW w:w="1894" w:type="dxa"/>
            <w:gridSpan w:val="2"/>
          </w:tcPr>
          <w:p w14:paraId="737897B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2026г.</w:t>
            </w:r>
          </w:p>
        </w:tc>
        <w:tc>
          <w:tcPr>
            <w:tcW w:w="3640" w:type="dxa"/>
            <w:vMerge/>
          </w:tcPr>
          <w:p w14:paraId="7461357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2B7500B6" w14:textId="77777777" w:rsidTr="009C5323">
        <w:tc>
          <w:tcPr>
            <w:tcW w:w="4962" w:type="dxa"/>
          </w:tcPr>
          <w:p w14:paraId="43E4189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Межрегиональная олимпиада «Творчество-основа развития региональной экономики-2026»</w:t>
            </w:r>
          </w:p>
        </w:tc>
        <w:tc>
          <w:tcPr>
            <w:tcW w:w="1702" w:type="dxa"/>
          </w:tcPr>
          <w:p w14:paraId="209138C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E3CA3F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  <w:t>Обучающиеся 9-11 классов, студенты СПО</w:t>
            </w:r>
          </w:p>
        </w:tc>
        <w:tc>
          <w:tcPr>
            <w:tcW w:w="1894" w:type="dxa"/>
            <w:gridSpan w:val="2"/>
          </w:tcPr>
          <w:p w14:paraId="776AAA2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  <w:t>ноябрь 2025 г.- март 2026 г.</w:t>
            </w:r>
          </w:p>
        </w:tc>
        <w:tc>
          <w:tcPr>
            <w:tcW w:w="3640" w:type="dxa"/>
            <w:vMerge w:val="restart"/>
          </w:tcPr>
          <w:p w14:paraId="520F2E6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«Тамбовский государственный технический университет»</w:t>
            </w:r>
          </w:p>
        </w:tc>
      </w:tr>
      <w:tr w:rsidR="004D3DBA" w:rsidRPr="0018418F" w14:paraId="38B9220E" w14:textId="77777777" w:rsidTr="009C5323">
        <w:tc>
          <w:tcPr>
            <w:tcW w:w="4962" w:type="dxa"/>
          </w:tcPr>
          <w:p w14:paraId="6CAEF20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 xml:space="preserve">Многопрофильная инженерная олимпиада «Звезда» </w:t>
            </w:r>
          </w:p>
        </w:tc>
        <w:tc>
          <w:tcPr>
            <w:tcW w:w="1702" w:type="dxa"/>
          </w:tcPr>
          <w:p w14:paraId="0E87409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5C5E97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  <w:t>Обучающиеся 6-11 классов</w:t>
            </w:r>
          </w:p>
        </w:tc>
        <w:tc>
          <w:tcPr>
            <w:tcW w:w="1894" w:type="dxa"/>
            <w:gridSpan w:val="2"/>
          </w:tcPr>
          <w:p w14:paraId="4499BFA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по отдельному</w:t>
            </w:r>
          </w:p>
          <w:p w14:paraId="5959A88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плану</w:t>
            </w:r>
          </w:p>
        </w:tc>
        <w:tc>
          <w:tcPr>
            <w:tcW w:w="3640" w:type="dxa"/>
            <w:vMerge/>
          </w:tcPr>
          <w:p w14:paraId="5FA42F5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35CCB401" w14:textId="77777777" w:rsidTr="009C5323">
        <w:tc>
          <w:tcPr>
            <w:tcW w:w="4962" w:type="dxa"/>
          </w:tcPr>
          <w:p w14:paraId="3A22F2C0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Региональная гуманитарная олимпиада школьников «Умницы и умники»</w:t>
            </w:r>
          </w:p>
        </w:tc>
        <w:tc>
          <w:tcPr>
            <w:tcW w:w="1702" w:type="dxa"/>
          </w:tcPr>
          <w:p w14:paraId="69C771D6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3670087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Обучающиеся 10-11 классов </w:t>
            </w:r>
          </w:p>
        </w:tc>
        <w:tc>
          <w:tcPr>
            <w:tcW w:w="1894" w:type="dxa"/>
            <w:gridSpan w:val="2"/>
          </w:tcPr>
          <w:p w14:paraId="418BF018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40" w:type="dxa"/>
            <w:vMerge w:val="restart"/>
          </w:tcPr>
          <w:p w14:paraId="30869346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ФГБОУ ВО «Тамбовский государственный университет имени Г.Р. Державина»</w:t>
            </w:r>
          </w:p>
        </w:tc>
      </w:tr>
      <w:tr w:rsidR="004D3DBA" w:rsidRPr="0018418F" w14:paraId="768F8999" w14:textId="77777777" w:rsidTr="009C5323">
        <w:tc>
          <w:tcPr>
            <w:tcW w:w="4962" w:type="dxa"/>
          </w:tcPr>
          <w:p w14:paraId="06DB3708" w14:textId="77777777" w:rsidR="004D3DBA" w:rsidRPr="0018418F" w:rsidRDefault="004D3DBA" w:rsidP="004D3DBA">
            <w:pPr>
              <w:suppressAutoHyphens/>
              <w:autoSpaceDN w:val="0"/>
              <w:spacing w:after="0" w:line="240" w:lineRule="auto"/>
              <w:textAlignment w:val="baseline"/>
              <w:outlineLvl w:val="0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zh-CN"/>
              </w:rPr>
              <w:t>Межрегиональная многопрофильная олимпиада Державинского университета</w:t>
            </w:r>
          </w:p>
        </w:tc>
        <w:tc>
          <w:tcPr>
            <w:tcW w:w="1702" w:type="dxa"/>
          </w:tcPr>
          <w:p w14:paraId="22DAEF2C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416267A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Обучающиеся</w:t>
            </w: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 xml:space="preserve"> 11 классов, студенты СПО</w:t>
            </w:r>
          </w:p>
        </w:tc>
        <w:tc>
          <w:tcPr>
            <w:tcW w:w="1894" w:type="dxa"/>
            <w:gridSpan w:val="2"/>
          </w:tcPr>
          <w:p w14:paraId="20CEF8B4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ноябрь 2025 г.-март 2026 г.</w:t>
            </w:r>
          </w:p>
        </w:tc>
        <w:tc>
          <w:tcPr>
            <w:tcW w:w="3640" w:type="dxa"/>
            <w:vMerge/>
          </w:tcPr>
          <w:p w14:paraId="3F27D7D3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D3DBA" w:rsidRPr="0018418F" w14:paraId="32935C13" w14:textId="77777777" w:rsidTr="009C5323">
        <w:tc>
          <w:tcPr>
            <w:tcW w:w="4962" w:type="dxa"/>
          </w:tcPr>
          <w:p w14:paraId="1126C764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Региональная олимпиада по химии «Современные материалы и технологии»</w:t>
            </w:r>
          </w:p>
        </w:tc>
        <w:tc>
          <w:tcPr>
            <w:tcW w:w="1702" w:type="dxa"/>
          </w:tcPr>
          <w:p w14:paraId="17BBF21D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0441183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Обучающиеся</w:t>
            </w: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 xml:space="preserve"> 10-11 класс</w:t>
            </w: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894" w:type="dxa"/>
            <w:gridSpan w:val="2"/>
          </w:tcPr>
          <w:p w14:paraId="6E60934C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сентябрь-октябрь2025 г.</w:t>
            </w:r>
          </w:p>
        </w:tc>
        <w:tc>
          <w:tcPr>
            <w:tcW w:w="3640" w:type="dxa"/>
            <w:vMerge/>
          </w:tcPr>
          <w:p w14:paraId="09FFBA1B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D3DBA" w:rsidRPr="0018418F" w14:paraId="12603F80" w14:textId="77777777" w:rsidTr="009C5323">
        <w:tc>
          <w:tcPr>
            <w:tcW w:w="4962" w:type="dxa"/>
          </w:tcPr>
          <w:p w14:paraId="59DB42A5" w14:textId="4C4FA4B0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</w:tcPr>
          <w:p w14:paraId="4B98AC20" w14:textId="266DDD83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3B102EF4" w14:textId="5FD7C1CE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76E60C9F" w14:textId="7332E628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727F22A0" w14:textId="02B48312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5</w:t>
            </w:r>
          </w:p>
        </w:tc>
      </w:tr>
      <w:tr w:rsidR="004D3DBA" w:rsidRPr="0018418F" w14:paraId="64DA7BC1" w14:textId="77777777" w:rsidTr="009C5323">
        <w:tc>
          <w:tcPr>
            <w:tcW w:w="4962" w:type="dxa"/>
          </w:tcPr>
          <w:p w14:paraId="2A71C40A" w14:textId="4439381E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Межрегиональная олимпиада «Держава IT» по информатике и информационным технологиям</w:t>
            </w:r>
          </w:p>
        </w:tc>
        <w:tc>
          <w:tcPr>
            <w:tcW w:w="1702" w:type="dxa"/>
          </w:tcPr>
          <w:p w14:paraId="697A6C6D" w14:textId="622AAD10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89E85AA" w14:textId="1A3E3AAC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Обучающиеся</w:t>
            </w: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 xml:space="preserve"> 9-11 классов</w:t>
            </w:r>
          </w:p>
        </w:tc>
        <w:tc>
          <w:tcPr>
            <w:tcW w:w="1894" w:type="dxa"/>
            <w:gridSpan w:val="2"/>
          </w:tcPr>
          <w:p w14:paraId="147A8C19" w14:textId="605D95A0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февраль 2026 г.</w:t>
            </w:r>
          </w:p>
        </w:tc>
        <w:tc>
          <w:tcPr>
            <w:tcW w:w="3640" w:type="dxa"/>
          </w:tcPr>
          <w:p w14:paraId="3C5D5D8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4D3DBA" w:rsidRPr="0018418F" w14:paraId="59D16363" w14:textId="77777777" w:rsidTr="009C5323">
        <w:tc>
          <w:tcPr>
            <w:tcW w:w="4962" w:type="dxa"/>
          </w:tcPr>
          <w:p w14:paraId="15960F79" w14:textId="0141FD5C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zh-CN"/>
              </w:rPr>
              <w:t>Межрегиональная олимпиада «Медицинский английский»</w:t>
            </w:r>
          </w:p>
        </w:tc>
        <w:tc>
          <w:tcPr>
            <w:tcW w:w="1702" w:type="dxa"/>
          </w:tcPr>
          <w:p w14:paraId="38DC3FBE" w14:textId="5BA16AEB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A8F9190" w14:textId="77777777" w:rsidR="004D3DBA" w:rsidRPr="0018418F" w:rsidRDefault="004D3DBA" w:rsidP="004D3DB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Обучающиеся 11 классов, </w:t>
            </w:r>
          </w:p>
          <w:p w14:paraId="50D01E9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студенты СПО медицинских колледжей;</w:t>
            </w:r>
          </w:p>
          <w:p w14:paraId="74862AFF" w14:textId="5B32B2E4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студенты 1-х курсов ВО</w:t>
            </w:r>
          </w:p>
        </w:tc>
        <w:tc>
          <w:tcPr>
            <w:tcW w:w="1894" w:type="dxa"/>
            <w:gridSpan w:val="2"/>
          </w:tcPr>
          <w:p w14:paraId="5A2C63B5" w14:textId="4305B0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апрель 2026 г.</w:t>
            </w:r>
          </w:p>
        </w:tc>
        <w:tc>
          <w:tcPr>
            <w:tcW w:w="3640" w:type="dxa"/>
          </w:tcPr>
          <w:p w14:paraId="73FA065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4D3DBA" w:rsidRPr="0018418F" w14:paraId="13C74206" w14:textId="77777777" w:rsidTr="009C5323">
        <w:tc>
          <w:tcPr>
            <w:tcW w:w="4962" w:type="dxa"/>
          </w:tcPr>
          <w:p w14:paraId="00A3076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Олимпиада «Знаток сестринского дела»</w:t>
            </w:r>
          </w:p>
        </w:tc>
        <w:tc>
          <w:tcPr>
            <w:tcW w:w="1702" w:type="dxa"/>
          </w:tcPr>
          <w:p w14:paraId="0960348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ACC737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20767FB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 г.</w:t>
            </w:r>
          </w:p>
        </w:tc>
        <w:tc>
          <w:tcPr>
            <w:tcW w:w="3640" w:type="dxa"/>
          </w:tcPr>
          <w:p w14:paraId="7D0DC18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ТОГБПОУ «Тамбовский областной медицинский колледж»</w:t>
            </w:r>
          </w:p>
        </w:tc>
      </w:tr>
      <w:tr w:rsidR="004D3DBA" w:rsidRPr="0018418F" w14:paraId="52EE7696" w14:textId="77777777" w:rsidTr="00547486">
        <w:tc>
          <w:tcPr>
            <w:tcW w:w="14323" w:type="dxa"/>
            <w:gridSpan w:val="6"/>
          </w:tcPr>
          <w:p w14:paraId="10602169" w14:textId="22B73BDB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Организация и проведение профориентационных квестов</w:t>
            </w:r>
          </w:p>
        </w:tc>
      </w:tr>
      <w:tr w:rsidR="004D3DBA" w:rsidRPr="0018418F" w14:paraId="616CF691" w14:textId="77777777" w:rsidTr="009C5323">
        <w:tc>
          <w:tcPr>
            <w:tcW w:w="4962" w:type="dxa"/>
          </w:tcPr>
          <w:p w14:paraId="6DB0D299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Профориентационные квесты: </w:t>
            </w:r>
          </w:p>
          <w:p w14:paraId="338C2ECB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«Выбери свою дорогу»,</w:t>
            </w:r>
          </w:p>
          <w:p w14:paraId="23EBFB4A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Квестология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профессий»,</w:t>
            </w:r>
          </w:p>
          <w:p w14:paraId="2F13FBAF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«Профессии будущего — миссия выполнима»,</w:t>
            </w:r>
          </w:p>
          <w:p w14:paraId="2CAB2C16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«Профессии будущего – миссия выполнима»</w:t>
            </w:r>
          </w:p>
        </w:tc>
        <w:tc>
          <w:tcPr>
            <w:tcW w:w="1702" w:type="dxa"/>
          </w:tcPr>
          <w:p w14:paraId="3DC714B8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972B0AF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Обучающиеся 6-11 классов</w:t>
            </w:r>
          </w:p>
        </w:tc>
        <w:tc>
          <w:tcPr>
            <w:tcW w:w="1894" w:type="dxa"/>
            <w:gridSpan w:val="2"/>
          </w:tcPr>
          <w:p w14:paraId="5FF0FB3F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 – апрель 2026 г.</w:t>
            </w:r>
          </w:p>
        </w:tc>
        <w:tc>
          <w:tcPr>
            <w:tcW w:w="3640" w:type="dxa"/>
          </w:tcPr>
          <w:p w14:paraId="3AE3794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Тамбовское областное государственное казенное учреждение «Центр занятости населения</w:t>
            </w:r>
          </w:p>
          <w:p w14:paraId="43B0670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Тамбовской области» </w:t>
            </w:r>
          </w:p>
        </w:tc>
      </w:tr>
      <w:tr w:rsidR="004D3DBA" w:rsidRPr="0018418F" w14:paraId="5563BFFC" w14:textId="77777777" w:rsidTr="009C5323">
        <w:tc>
          <w:tcPr>
            <w:tcW w:w="4962" w:type="dxa"/>
          </w:tcPr>
          <w:p w14:paraId="167F795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Профориентационные квесты: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Агропрофессии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: путь в будущее»,</w:t>
            </w:r>
          </w:p>
          <w:p w14:paraId="335EACC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«Качественные продукты питания - залог здоровья нации»,</w:t>
            </w:r>
          </w:p>
          <w:p w14:paraId="52168A7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«Банковский навигатор»</w:t>
            </w:r>
          </w:p>
        </w:tc>
        <w:tc>
          <w:tcPr>
            <w:tcW w:w="1702" w:type="dxa"/>
          </w:tcPr>
          <w:p w14:paraId="45CB822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B4BDF9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Обучающиеся 5-10 классов </w:t>
            </w:r>
          </w:p>
        </w:tc>
        <w:tc>
          <w:tcPr>
            <w:tcW w:w="1894" w:type="dxa"/>
            <w:gridSpan w:val="2"/>
          </w:tcPr>
          <w:p w14:paraId="18CE69A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- декабрь 2025 г.</w:t>
            </w:r>
          </w:p>
        </w:tc>
        <w:tc>
          <w:tcPr>
            <w:tcW w:w="3640" w:type="dxa"/>
          </w:tcPr>
          <w:p w14:paraId="41B7B01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«Мичуринский государственный аграрный университет»</w:t>
            </w:r>
          </w:p>
          <w:p w14:paraId="3EEB315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</w:p>
          <w:p w14:paraId="5FD04E9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0AAE1AAE" w14:textId="77777777" w:rsidTr="009C5323">
        <w:tc>
          <w:tcPr>
            <w:tcW w:w="4962" w:type="dxa"/>
          </w:tcPr>
          <w:p w14:paraId="31BE950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 xml:space="preserve">Квест «Мы 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ТГТУмные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702" w:type="dxa"/>
          </w:tcPr>
          <w:p w14:paraId="7767820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8F3727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10-11 классов</w:t>
            </w:r>
          </w:p>
        </w:tc>
        <w:tc>
          <w:tcPr>
            <w:tcW w:w="1894" w:type="dxa"/>
            <w:gridSpan w:val="2"/>
          </w:tcPr>
          <w:p w14:paraId="0E7B6D9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 2025 г.</w:t>
            </w:r>
          </w:p>
        </w:tc>
        <w:tc>
          <w:tcPr>
            <w:tcW w:w="3640" w:type="dxa"/>
          </w:tcPr>
          <w:p w14:paraId="3028075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«Тамбовский государственный технический университет»</w:t>
            </w:r>
          </w:p>
        </w:tc>
      </w:tr>
      <w:tr w:rsidR="004D3DBA" w:rsidRPr="0018418F" w14:paraId="3ADF3ABA" w14:textId="77777777" w:rsidTr="009C5323">
        <w:tc>
          <w:tcPr>
            <w:tcW w:w="4962" w:type="dxa"/>
          </w:tcPr>
          <w:p w14:paraId="09DEFCA0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Профориентационные квесты для старшеклассников</w:t>
            </w:r>
          </w:p>
        </w:tc>
        <w:tc>
          <w:tcPr>
            <w:tcW w:w="1702" w:type="dxa"/>
          </w:tcPr>
          <w:p w14:paraId="4A8E3122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BFFC93B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Обучающиеся 8-11 классов</w:t>
            </w:r>
          </w:p>
        </w:tc>
        <w:tc>
          <w:tcPr>
            <w:tcW w:w="1894" w:type="dxa"/>
            <w:gridSpan w:val="2"/>
          </w:tcPr>
          <w:p w14:paraId="2ED7BB25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40" w:type="dxa"/>
          </w:tcPr>
          <w:p w14:paraId="253344B3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ФГБОУ ВО «Тамбовский государственный университет имени Г.Р. Державина»</w:t>
            </w:r>
          </w:p>
        </w:tc>
      </w:tr>
      <w:tr w:rsidR="004D3DBA" w:rsidRPr="0018418F" w14:paraId="792E2AB1" w14:textId="77777777" w:rsidTr="009C5323">
        <w:tc>
          <w:tcPr>
            <w:tcW w:w="4962" w:type="dxa"/>
          </w:tcPr>
          <w:p w14:paraId="0F58469E" w14:textId="7B28C62D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</w:tcPr>
          <w:p w14:paraId="4899CA3A" w14:textId="6647B28B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4EF00111" w14:textId="6799649F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6865B587" w14:textId="02B617B5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20F1D968" w14:textId="1EB83C78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D3DBA" w:rsidRPr="0018418F" w14:paraId="5BFCCFC1" w14:textId="77777777" w:rsidTr="009C5323">
        <w:tc>
          <w:tcPr>
            <w:tcW w:w="4962" w:type="dxa"/>
          </w:tcPr>
          <w:p w14:paraId="535CF6D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Квест «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val="en-US"/>
              </w:rPr>
              <w:t>VR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 xml:space="preserve"> – новый взгляд в будущее»</w:t>
            </w:r>
          </w:p>
        </w:tc>
        <w:tc>
          <w:tcPr>
            <w:tcW w:w="1702" w:type="dxa"/>
          </w:tcPr>
          <w:p w14:paraId="307618B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D9F7F1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7-9 классов</w:t>
            </w:r>
          </w:p>
        </w:tc>
        <w:tc>
          <w:tcPr>
            <w:tcW w:w="1894" w:type="dxa"/>
            <w:gridSpan w:val="2"/>
          </w:tcPr>
          <w:p w14:paraId="2ADCA32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 2025 г.</w:t>
            </w:r>
          </w:p>
        </w:tc>
        <w:tc>
          <w:tcPr>
            <w:tcW w:w="3640" w:type="dxa"/>
          </w:tcPr>
          <w:p w14:paraId="6D6BCF4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ТОГАПОУ «Тамбовский бизнес-колледж»</w:t>
            </w:r>
          </w:p>
        </w:tc>
      </w:tr>
      <w:tr w:rsidR="004D3DBA" w:rsidRPr="0018418F" w14:paraId="49E62374" w14:textId="77777777" w:rsidTr="009C5323">
        <w:tc>
          <w:tcPr>
            <w:tcW w:w="4962" w:type="dxa"/>
          </w:tcPr>
          <w:p w14:paraId="00BBC2F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Отраслевой квест «Туризм»</w:t>
            </w:r>
          </w:p>
        </w:tc>
        <w:tc>
          <w:tcPr>
            <w:tcW w:w="1702" w:type="dxa"/>
          </w:tcPr>
          <w:p w14:paraId="3E3331A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D04CF2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4C8BD74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 г.</w:t>
            </w:r>
          </w:p>
        </w:tc>
        <w:tc>
          <w:tcPr>
            <w:tcW w:w="3640" w:type="dxa"/>
            <w:vMerge w:val="restart"/>
          </w:tcPr>
          <w:p w14:paraId="2BCF471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«Колледж торговли, общественного питания и сервиса»</w:t>
            </w:r>
          </w:p>
        </w:tc>
      </w:tr>
      <w:tr w:rsidR="004D3DBA" w:rsidRPr="0018418F" w14:paraId="0A297BEF" w14:textId="77777777" w:rsidTr="009C5323">
        <w:tc>
          <w:tcPr>
            <w:tcW w:w="4962" w:type="dxa"/>
          </w:tcPr>
          <w:p w14:paraId="7BF41EC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Отраслевой квест «Сфера услуг»</w:t>
            </w:r>
          </w:p>
        </w:tc>
        <w:tc>
          <w:tcPr>
            <w:tcW w:w="1702" w:type="dxa"/>
          </w:tcPr>
          <w:p w14:paraId="5F4E9BF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5C2A94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77E3D78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 г.</w:t>
            </w:r>
          </w:p>
        </w:tc>
        <w:tc>
          <w:tcPr>
            <w:tcW w:w="3640" w:type="dxa"/>
            <w:vMerge/>
          </w:tcPr>
          <w:p w14:paraId="7ACF9F9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522D2004" w14:textId="77777777" w:rsidTr="009C5323">
        <w:tc>
          <w:tcPr>
            <w:tcW w:w="4962" w:type="dxa"/>
          </w:tcPr>
          <w:p w14:paraId="0F129E4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</w:rPr>
              <w:t>Квест «Что я знаю о профессиях транспорта»</w:t>
            </w:r>
          </w:p>
        </w:tc>
        <w:tc>
          <w:tcPr>
            <w:tcW w:w="1702" w:type="dxa"/>
          </w:tcPr>
          <w:p w14:paraId="584DBD9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9700B0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1A62C61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  <w:t>март 2026 г.</w:t>
            </w:r>
          </w:p>
        </w:tc>
        <w:tc>
          <w:tcPr>
            <w:tcW w:w="3640" w:type="dxa"/>
          </w:tcPr>
          <w:p w14:paraId="5A56E21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  <w:t>ТОГАПОУ «Колледж техники и технологии наземного транспорта им. М.С. Солнцева»</w:t>
            </w:r>
          </w:p>
        </w:tc>
      </w:tr>
      <w:tr w:rsidR="004D3DBA" w:rsidRPr="0018418F" w14:paraId="0DF92ECF" w14:textId="77777777" w:rsidTr="009C5323">
        <w:tc>
          <w:tcPr>
            <w:tcW w:w="4962" w:type="dxa"/>
          </w:tcPr>
          <w:p w14:paraId="259384F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Квест-игра «Металл в промышленности и в быту», «Электроника сегодня и будущем»</w:t>
            </w:r>
          </w:p>
        </w:tc>
        <w:tc>
          <w:tcPr>
            <w:tcW w:w="1702" w:type="dxa"/>
          </w:tcPr>
          <w:p w14:paraId="2761417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9183EA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1227714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 2025 г., февраль 2026 г.</w:t>
            </w:r>
          </w:p>
        </w:tc>
        <w:tc>
          <w:tcPr>
            <w:tcW w:w="3640" w:type="dxa"/>
          </w:tcPr>
          <w:p w14:paraId="0E31222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«Приборостроительный колледж»</w:t>
            </w:r>
          </w:p>
        </w:tc>
      </w:tr>
      <w:tr w:rsidR="004D3DBA" w:rsidRPr="0018418F" w14:paraId="08C4263C" w14:textId="77777777" w:rsidTr="00547486">
        <w:tc>
          <w:tcPr>
            <w:tcW w:w="14323" w:type="dxa"/>
            <w:gridSpan w:val="6"/>
          </w:tcPr>
          <w:p w14:paraId="65084176" w14:textId="6A5AC62C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</w:rPr>
              <w:t>Организация и проведение профильных смен</w:t>
            </w:r>
          </w:p>
        </w:tc>
      </w:tr>
      <w:tr w:rsidR="004D3DBA" w:rsidRPr="0018418F" w14:paraId="57EAA4BE" w14:textId="77777777" w:rsidTr="009C5323">
        <w:tc>
          <w:tcPr>
            <w:tcW w:w="4962" w:type="dxa"/>
          </w:tcPr>
          <w:p w14:paraId="024BF16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Проведение профильных смен на базе ТОГБУ «Центр социальной помощи «Жемчужина леса» в рамках летней оздоровительной кампании</w:t>
            </w:r>
          </w:p>
        </w:tc>
        <w:tc>
          <w:tcPr>
            <w:tcW w:w="1702" w:type="dxa"/>
          </w:tcPr>
          <w:p w14:paraId="3678DAC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56CEBE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Обучающиеся 1-8 классов </w:t>
            </w:r>
          </w:p>
        </w:tc>
        <w:tc>
          <w:tcPr>
            <w:tcW w:w="1894" w:type="dxa"/>
            <w:gridSpan w:val="2"/>
          </w:tcPr>
          <w:p w14:paraId="4EA2692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июнь-август 2026 г.</w:t>
            </w:r>
          </w:p>
        </w:tc>
        <w:tc>
          <w:tcPr>
            <w:tcW w:w="3640" w:type="dxa"/>
          </w:tcPr>
          <w:p w14:paraId="47A83F5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ТОГБУ «Центр социальной помощи «Жемчужина леса» </w:t>
            </w:r>
          </w:p>
          <w:p w14:paraId="1C933F2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484C4850" w14:textId="77777777" w:rsidTr="009C5323">
        <w:tc>
          <w:tcPr>
            <w:tcW w:w="4962" w:type="dxa"/>
          </w:tcPr>
          <w:p w14:paraId="3946E27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Летняя научная школа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Профкампус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702" w:type="dxa"/>
          </w:tcPr>
          <w:p w14:paraId="6F6B7F3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9FC6ED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Обучающиеся 5-10 классов </w:t>
            </w:r>
          </w:p>
        </w:tc>
        <w:tc>
          <w:tcPr>
            <w:tcW w:w="1894" w:type="dxa"/>
            <w:gridSpan w:val="2"/>
          </w:tcPr>
          <w:p w14:paraId="3434424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июнь 2026 г.</w:t>
            </w:r>
          </w:p>
        </w:tc>
        <w:tc>
          <w:tcPr>
            <w:tcW w:w="3640" w:type="dxa"/>
          </w:tcPr>
          <w:p w14:paraId="53DFB5B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«Мичуринский государственный аграрный университет»</w:t>
            </w:r>
          </w:p>
        </w:tc>
      </w:tr>
      <w:tr w:rsidR="004D3DBA" w:rsidRPr="0018418F" w14:paraId="42F24199" w14:textId="77777777" w:rsidTr="009C5323">
        <w:tc>
          <w:tcPr>
            <w:tcW w:w="4962" w:type="dxa"/>
          </w:tcPr>
          <w:p w14:paraId="6FA6D9DB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Университетские смены </w:t>
            </w:r>
          </w:p>
        </w:tc>
        <w:tc>
          <w:tcPr>
            <w:tcW w:w="1702" w:type="dxa"/>
          </w:tcPr>
          <w:p w14:paraId="6F0094DA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45B576D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Обучающиеся 9-11 классов</w:t>
            </w:r>
          </w:p>
        </w:tc>
        <w:tc>
          <w:tcPr>
            <w:tcW w:w="1894" w:type="dxa"/>
            <w:gridSpan w:val="2"/>
          </w:tcPr>
          <w:p w14:paraId="3F359730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май-сентябрь 2026 г.</w:t>
            </w:r>
          </w:p>
        </w:tc>
        <w:tc>
          <w:tcPr>
            <w:tcW w:w="3640" w:type="dxa"/>
            <w:vMerge w:val="restart"/>
          </w:tcPr>
          <w:p w14:paraId="05F5D4D2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ФГБОУ ВО «Тамбовский государственный университет имени Г.Р. Державина»</w:t>
            </w:r>
          </w:p>
        </w:tc>
      </w:tr>
      <w:tr w:rsidR="004D3DBA" w:rsidRPr="0018418F" w14:paraId="1164C214" w14:textId="77777777" w:rsidTr="009C5323">
        <w:tc>
          <w:tcPr>
            <w:tcW w:w="4962" w:type="dxa"/>
          </w:tcPr>
          <w:p w14:paraId="2FF233BE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Профильные смены в Державинском </w:t>
            </w:r>
          </w:p>
        </w:tc>
        <w:tc>
          <w:tcPr>
            <w:tcW w:w="1702" w:type="dxa"/>
          </w:tcPr>
          <w:p w14:paraId="79B7DAAF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D4D6389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Обучающиеся 8-11 классов </w:t>
            </w:r>
          </w:p>
        </w:tc>
        <w:tc>
          <w:tcPr>
            <w:tcW w:w="1894" w:type="dxa"/>
            <w:gridSpan w:val="2"/>
          </w:tcPr>
          <w:p w14:paraId="3CF05144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40" w:type="dxa"/>
            <w:vMerge/>
          </w:tcPr>
          <w:p w14:paraId="6A6A7704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D3DBA" w:rsidRPr="0018418F" w14:paraId="1A46AE7F" w14:textId="77777777" w:rsidTr="00547486">
        <w:tc>
          <w:tcPr>
            <w:tcW w:w="14323" w:type="dxa"/>
            <w:gridSpan w:val="6"/>
          </w:tcPr>
          <w:p w14:paraId="5AE18F63" w14:textId="1532230A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Организация и проведение профориентационных акций</w:t>
            </w:r>
          </w:p>
        </w:tc>
      </w:tr>
      <w:tr w:rsidR="004D3DBA" w:rsidRPr="0018418F" w14:paraId="07B6C0F4" w14:textId="77777777" w:rsidTr="009C5323">
        <w:tc>
          <w:tcPr>
            <w:tcW w:w="4962" w:type="dxa"/>
          </w:tcPr>
          <w:p w14:paraId="2264E05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Декада профессиональной ориентации «Выбор»</w:t>
            </w:r>
          </w:p>
        </w:tc>
        <w:tc>
          <w:tcPr>
            <w:tcW w:w="1702" w:type="dxa"/>
          </w:tcPr>
          <w:p w14:paraId="12FF63B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AA2265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Обучающиеся 9-11 классов</w:t>
            </w:r>
          </w:p>
        </w:tc>
        <w:tc>
          <w:tcPr>
            <w:tcW w:w="1894" w:type="dxa"/>
            <w:gridSpan w:val="2"/>
          </w:tcPr>
          <w:p w14:paraId="69A5F24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PT Astra Serif"/>
                <w:kern w:val="3"/>
                <w:sz w:val="24"/>
                <w:szCs w:val="24"/>
                <w:lang w:eastAsia="zh-CN"/>
              </w:rPr>
              <w:t>октябрь-ноябрь 2025 г.</w:t>
            </w:r>
          </w:p>
        </w:tc>
        <w:tc>
          <w:tcPr>
            <w:tcW w:w="3640" w:type="dxa"/>
            <w:vMerge w:val="restart"/>
          </w:tcPr>
          <w:p w14:paraId="1E4BA43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Тамбовское областное государственное казенное учреждение «Центр занятости населения</w:t>
            </w:r>
          </w:p>
          <w:p w14:paraId="56E7D4C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Тамбовской области» </w:t>
            </w:r>
          </w:p>
          <w:p w14:paraId="16DBC23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4B70B222" w14:textId="77777777" w:rsidTr="009C5323">
        <w:tc>
          <w:tcPr>
            <w:tcW w:w="4962" w:type="dxa"/>
          </w:tcPr>
          <w:p w14:paraId="068541FD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Акция «Лабиринт предпочтений»</w:t>
            </w:r>
          </w:p>
        </w:tc>
        <w:tc>
          <w:tcPr>
            <w:tcW w:w="1702" w:type="dxa"/>
          </w:tcPr>
          <w:p w14:paraId="4141343E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D7E043D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66759091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октябрь-ноябрь 2025 г.</w:t>
            </w:r>
          </w:p>
        </w:tc>
        <w:tc>
          <w:tcPr>
            <w:tcW w:w="3640" w:type="dxa"/>
            <w:vMerge/>
          </w:tcPr>
          <w:p w14:paraId="473806FB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</w:tc>
      </w:tr>
      <w:tr w:rsidR="004D3DBA" w:rsidRPr="0018418F" w14:paraId="2BB6B3D2" w14:textId="77777777" w:rsidTr="009C5323">
        <w:tc>
          <w:tcPr>
            <w:tcW w:w="4962" w:type="dxa"/>
          </w:tcPr>
          <w:p w14:paraId="5AB7EF73" w14:textId="77777777" w:rsidR="004D3DBA" w:rsidRPr="0018418F" w:rsidRDefault="004D3DBA" w:rsidP="004D3DBA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empora LGC Uni"/>
                <w:kern w:val="3"/>
                <w:sz w:val="24"/>
                <w:szCs w:val="24"/>
                <w:lang w:eastAsia="zh-CN"/>
              </w:rPr>
              <w:t>Организация и проведение профориентационной декады «Выбор»</w:t>
            </w:r>
          </w:p>
        </w:tc>
        <w:tc>
          <w:tcPr>
            <w:tcW w:w="1702" w:type="dxa"/>
          </w:tcPr>
          <w:p w14:paraId="5D69F833" w14:textId="77777777" w:rsidR="004D3DBA" w:rsidRPr="0018418F" w:rsidRDefault="004D3DBA" w:rsidP="004D3DBA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563AC2C" w14:textId="77777777" w:rsidR="004D3DBA" w:rsidRPr="0018418F" w:rsidRDefault="004D3DBA" w:rsidP="004D3DBA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empora LGC Uni"/>
                <w:kern w:val="3"/>
                <w:sz w:val="24"/>
                <w:szCs w:val="24"/>
                <w:lang w:eastAsia="zh-CN"/>
              </w:rPr>
              <w:t>Обучающиеся 8-11 классов</w:t>
            </w:r>
          </w:p>
        </w:tc>
        <w:tc>
          <w:tcPr>
            <w:tcW w:w="1894" w:type="dxa"/>
            <w:gridSpan w:val="2"/>
          </w:tcPr>
          <w:p w14:paraId="373560DD" w14:textId="6BDA166D" w:rsidR="004D3DBA" w:rsidRPr="004D3DBA" w:rsidRDefault="004D3DBA" w:rsidP="004D3DBA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empora LGC Uni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empora LGC Uni"/>
                <w:kern w:val="3"/>
                <w:sz w:val="24"/>
                <w:szCs w:val="24"/>
                <w:lang w:eastAsia="zh-CN"/>
              </w:rPr>
              <w:t>сентябрь-ноябрь</w:t>
            </w:r>
            <w:r>
              <w:rPr>
                <w:rFonts w:ascii="PT Astra Serif" w:eastAsia="Times New Roman" w:hAnsi="PT Astra Serif" w:cs="Tempora LGC Uni"/>
                <w:kern w:val="3"/>
                <w:sz w:val="24"/>
                <w:szCs w:val="24"/>
                <w:lang w:eastAsia="zh-CN"/>
              </w:rPr>
              <w:t> </w:t>
            </w:r>
            <w:r w:rsidRPr="0018418F">
              <w:rPr>
                <w:rFonts w:ascii="PT Astra Serif" w:eastAsia="Times New Roman" w:hAnsi="PT Astra Serif" w:cs="Tempora LGC Uni"/>
                <w:kern w:val="3"/>
                <w:sz w:val="24"/>
                <w:szCs w:val="24"/>
                <w:lang w:eastAsia="zh-CN"/>
              </w:rPr>
              <w:t xml:space="preserve">2025 г. </w:t>
            </w:r>
          </w:p>
        </w:tc>
        <w:tc>
          <w:tcPr>
            <w:tcW w:w="3640" w:type="dxa"/>
            <w:vMerge/>
          </w:tcPr>
          <w:p w14:paraId="15D1C672" w14:textId="77777777" w:rsidR="004D3DBA" w:rsidRPr="0018418F" w:rsidRDefault="004D3DBA" w:rsidP="004D3DBA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29C7DC38" w14:textId="77777777" w:rsidTr="009C5323">
        <w:tc>
          <w:tcPr>
            <w:tcW w:w="4962" w:type="dxa"/>
          </w:tcPr>
          <w:p w14:paraId="5E23054F" w14:textId="42AE5B5D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</w:tcPr>
          <w:p w14:paraId="008F9FBD" w14:textId="35F3E224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20EFC8B0" w14:textId="6837535F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29F2D62A" w14:textId="2D864A9D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3640" w:type="dxa"/>
          </w:tcPr>
          <w:p w14:paraId="640EE083" w14:textId="13E9407B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D3DBA" w:rsidRPr="0018418F" w14:paraId="4D445D52" w14:textId="77777777" w:rsidTr="009C5323">
        <w:tc>
          <w:tcPr>
            <w:tcW w:w="4962" w:type="dxa"/>
          </w:tcPr>
          <w:p w14:paraId="13DA73E8" w14:textId="21FDFA3F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Акция «Траектория PRO: Создай свой маршрут»</w:t>
            </w:r>
          </w:p>
        </w:tc>
        <w:tc>
          <w:tcPr>
            <w:tcW w:w="1702" w:type="dxa"/>
          </w:tcPr>
          <w:p w14:paraId="3E9D541D" w14:textId="277616CF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4B0A54B" w14:textId="7855C775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Обучающиеся 9-10 классов</w:t>
            </w:r>
          </w:p>
        </w:tc>
        <w:tc>
          <w:tcPr>
            <w:tcW w:w="1894" w:type="dxa"/>
            <w:gridSpan w:val="2"/>
          </w:tcPr>
          <w:p w14:paraId="77C1F008" w14:textId="0DD1BF8E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октябрь-ноябрь 2025 г.</w:t>
            </w:r>
          </w:p>
        </w:tc>
        <w:tc>
          <w:tcPr>
            <w:tcW w:w="3640" w:type="dxa"/>
          </w:tcPr>
          <w:p w14:paraId="66224F2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403E8E62" w14:textId="77777777" w:rsidTr="009C5323">
        <w:tc>
          <w:tcPr>
            <w:tcW w:w="4962" w:type="dxa"/>
          </w:tcPr>
          <w:p w14:paraId="12D192B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Акция «Качественные продукты питания – залог здоровья нации»</w:t>
            </w:r>
          </w:p>
        </w:tc>
        <w:tc>
          <w:tcPr>
            <w:tcW w:w="1702" w:type="dxa"/>
          </w:tcPr>
          <w:p w14:paraId="0CF6507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079EB3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10-11 классов, студенты СПО</w:t>
            </w:r>
          </w:p>
        </w:tc>
        <w:tc>
          <w:tcPr>
            <w:tcW w:w="1894" w:type="dxa"/>
            <w:gridSpan w:val="2"/>
          </w:tcPr>
          <w:p w14:paraId="4040FB0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val="en-US"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февраль 2026 г.</w:t>
            </w:r>
          </w:p>
        </w:tc>
        <w:tc>
          <w:tcPr>
            <w:tcW w:w="3640" w:type="dxa"/>
          </w:tcPr>
          <w:p w14:paraId="17EB7D9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«Мичуринский государственный аграрный университет»</w:t>
            </w:r>
          </w:p>
        </w:tc>
      </w:tr>
      <w:tr w:rsidR="004D3DBA" w:rsidRPr="0018418F" w14:paraId="0E9EDEB3" w14:textId="77777777" w:rsidTr="009C5323">
        <w:tc>
          <w:tcPr>
            <w:tcW w:w="4962" w:type="dxa"/>
          </w:tcPr>
          <w:p w14:paraId="19E7009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Профориентационная акция «Стань студентом на один день»</w:t>
            </w:r>
          </w:p>
        </w:tc>
        <w:tc>
          <w:tcPr>
            <w:tcW w:w="1702" w:type="dxa"/>
          </w:tcPr>
          <w:p w14:paraId="4E0D6BF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3F4439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10-11 классов</w:t>
            </w:r>
          </w:p>
        </w:tc>
        <w:tc>
          <w:tcPr>
            <w:tcW w:w="1894" w:type="dxa"/>
            <w:gridSpan w:val="2"/>
          </w:tcPr>
          <w:p w14:paraId="7CD1D5A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 течение учебного года, в период осенних и весенних каникул</w:t>
            </w:r>
          </w:p>
        </w:tc>
        <w:tc>
          <w:tcPr>
            <w:tcW w:w="3640" w:type="dxa"/>
          </w:tcPr>
          <w:p w14:paraId="18FEC47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«Тамбовский государственный технический университет»</w:t>
            </w:r>
          </w:p>
          <w:p w14:paraId="00C487E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1B0E1FCB" w14:textId="77777777" w:rsidTr="009C5323">
        <w:tc>
          <w:tcPr>
            <w:tcW w:w="4962" w:type="dxa"/>
          </w:tcPr>
          <w:p w14:paraId="3B0E048A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Общеуниверситетский субботник «Державинские чистые игры»</w:t>
            </w:r>
          </w:p>
        </w:tc>
        <w:tc>
          <w:tcPr>
            <w:tcW w:w="1702" w:type="dxa"/>
          </w:tcPr>
          <w:p w14:paraId="23D0FE5F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3BB4CFE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Обучающиеся 10-11 профильных классов, студенты СПО И ВО </w:t>
            </w:r>
          </w:p>
        </w:tc>
        <w:tc>
          <w:tcPr>
            <w:tcW w:w="1894" w:type="dxa"/>
            <w:gridSpan w:val="2"/>
          </w:tcPr>
          <w:p w14:paraId="638574E1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апрель-май 2026 г.</w:t>
            </w:r>
          </w:p>
        </w:tc>
        <w:tc>
          <w:tcPr>
            <w:tcW w:w="3640" w:type="dxa"/>
            <w:vMerge w:val="restart"/>
          </w:tcPr>
          <w:p w14:paraId="11E1B5F5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ФГБОУ ВО «Тамбовский государственный университет имени Г.Р. Державина»</w:t>
            </w:r>
          </w:p>
        </w:tc>
      </w:tr>
      <w:tr w:rsidR="004D3DBA" w:rsidRPr="0018418F" w14:paraId="24775392" w14:textId="77777777" w:rsidTr="009C5323">
        <w:tc>
          <w:tcPr>
            <w:tcW w:w="4962" w:type="dxa"/>
          </w:tcPr>
          <w:p w14:paraId="2EEAF882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Агитпробег</w:t>
            </w:r>
            <w:proofErr w:type="spellEnd"/>
          </w:p>
        </w:tc>
        <w:tc>
          <w:tcPr>
            <w:tcW w:w="1702" w:type="dxa"/>
          </w:tcPr>
          <w:p w14:paraId="074C4D60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5410D8E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Обучающиеся 10-11 профильных классов, студенты СПО и ВО</w:t>
            </w:r>
          </w:p>
        </w:tc>
        <w:tc>
          <w:tcPr>
            <w:tcW w:w="1894" w:type="dxa"/>
            <w:gridSpan w:val="2"/>
          </w:tcPr>
          <w:p w14:paraId="7BB1C478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апрель-май 2026 г.</w:t>
            </w:r>
          </w:p>
        </w:tc>
        <w:tc>
          <w:tcPr>
            <w:tcW w:w="3640" w:type="dxa"/>
            <w:vMerge/>
          </w:tcPr>
          <w:p w14:paraId="6DCB1F29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D3DBA" w:rsidRPr="0018418F" w14:paraId="62A919AE" w14:textId="77777777" w:rsidTr="009C5323">
        <w:tc>
          <w:tcPr>
            <w:tcW w:w="4962" w:type="dxa"/>
          </w:tcPr>
          <w:p w14:paraId="3FBC475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Профориентационные акции «Ты в хорошей компании»</w:t>
            </w:r>
          </w:p>
        </w:tc>
        <w:tc>
          <w:tcPr>
            <w:tcW w:w="1702" w:type="dxa"/>
          </w:tcPr>
          <w:p w14:paraId="35095E6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378273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7384EB2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март-апрель 2026 г.</w:t>
            </w:r>
          </w:p>
        </w:tc>
        <w:tc>
          <w:tcPr>
            <w:tcW w:w="3640" w:type="dxa"/>
          </w:tcPr>
          <w:p w14:paraId="4D3E1B4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ТОГАПОУ «Техникум отраслевых технологий»</w:t>
            </w:r>
          </w:p>
        </w:tc>
      </w:tr>
      <w:tr w:rsidR="004D3DBA" w:rsidRPr="0018418F" w14:paraId="61E7C3E1" w14:textId="77777777" w:rsidTr="00547486">
        <w:tc>
          <w:tcPr>
            <w:tcW w:w="14323" w:type="dxa"/>
            <w:gridSpan w:val="6"/>
          </w:tcPr>
          <w:p w14:paraId="7B6EBA23" w14:textId="4C70D152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Организация и проведение </w:t>
            </w:r>
            <w:proofErr w:type="spellStart"/>
            <w:r w:rsidRPr="0018418F">
              <w:rPr>
                <w:rFonts w:ascii="PT Astra Serif" w:eastAsia="Calibri" w:hAnsi="PT Astra Serif" w:cs="Times New Roman"/>
                <w:b/>
                <w:kern w:val="3"/>
                <w:sz w:val="24"/>
                <w:szCs w:val="24"/>
                <w:lang w:eastAsia="zh-CN" w:bidi="hi-IN"/>
              </w:rPr>
              <w:t>хакатонов</w:t>
            </w:r>
            <w:proofErr w:type="spellEnd"/>
          </w:p>
        </w:tc>
      </w:tr>
      <w:tr w:rsidR="004D3DBA" w:rsidRPr="0018418F" w14:paraId="38E9634F" w14:textId="77777777" w:rsidTr="009C5323">
        <w:tc>
          <w:tcPr>
            <w:tcW w:w="4962" w:type="dxa"/>
          </w:tcPr>
          <w:p w14:paraId="4464FA0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proofErr w:type="spellStart"/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Агрохакатон</w:t>
            </w:r>
            <w:proofErr w:type="spellEnd"/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702" w:type="dxa"/>
          </w:tcPr>
          <w:p w14:paraId="70D9269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5AABB0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Обучающиеся 6-10 классов </w:t>
            </w:r>
          </w:p>
        </w:tc>
        <w:tc>
          <w:tcPr>
            <w:tcW w:w="1894" w:type="dxa"/>
            <w:gridSpan w:val="2"/>
          </w:tcPr>
          <w:p w14:paraId="11D6211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 г.</w:t>
            </w:r>
          </w:p>
        </w:tc>
        <w:tc>
          <w:tcPr>
            <w:tcW w:w="3640" w:type="dxa"/>
            <w:vMerge w:val="restart"/>
          </w:tcPr>
          <w:p w14:paraId="5EBF1FA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«Мичуринский государственный аграрный университет»</w:t>
            </w:r>
          </w:p>
          <w:p w14:paraId="652E366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12F54E71" w14:textId="77777777" w:rsidTr="009C5323">
        <w:tc>
          <w:tcPr>
            <w:tcW w:w="4962" w:type="dxa"/>
          </w:tcPr>
          <w:p w14:paraId="7716703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 xml:space="preserve">Методический </w:t>
            </w:r>
            <w:proofErr w:type="spellStart"/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хакатон</w:t>
            </w:r>
            <w:proofErr w:type="spellEnd"/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 xml:space="preserve"> для будущих педагогов «Подари детям сказку»</w:t>
            </w:r>
          </w:p>
        </w:tc>
        <w:tc>
          <w:tcPr>
            <w:tcW w:w="1702" w:type="dxa"/>
          </w:tcPr>
          <w:p w14:paraId="32DC9AD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42C28D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Обучающиеся 9-11 классов, студенты старших курсов педагогических специальностей </w:t>
            </w:r>
          </w:p>
        </w:tc>
        <w:tc>
          <w:tcPr>
            <w:tcW w:w="1894" w:type="dxa"/>
            <w:gridSpan w:val="2"/>
          </w:tcPr>
          <w:p w14:paraId="3D2826B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 г.</w:t>
            </w:r>
          </w:p>
        </w:tc>
        <w:tc>
          <w:tcPr>
            <w:tcW w:w="3640" w:type="dxa"/>
            <w:vMerge/>
          </w:tcPr>
          <w:p w14:paraId="4862D79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350C0123" w14:textId="77777777" w:rsidTr="009C5323">
        <w:tc>
          <w:tcPr>
            <w:tcW w:w="4962" w:type="dxa"/>
          </w:tcPr>
          <w:p w14:paraId="0A66219D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IT-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хакатон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Державинском</w:t>
            </w:r>
          </w:p>
        </w:tc>
        <w:tc>
          <w:tcPr>
            <w:tcW w:w="1702" w:type="dxa"/>
          </w:tcPr>
          <w:p w14:paraId="0B244740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9CE131B" w14:textId="7E25E334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Обучающиеся 10-11 классов, </w:t>
            </w:r>
          </w:p>
        </w:tc>
        <w:tc>
          <w:tcPr>
            <w:tcW w:w="1894" w:type="dxa"/>
            <w:gridSpan w:val="2"/>
          </w:tcPr>
          <w:p w14:paraId="41BFB6C5" w14:textId="77777777" w:rsidR="004D3DBA" w:rsidRPr="0018418F" w:rsidRDefault="004D3DBA" w:rsidP="004D3DB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октябрь 2025 г.</w:t>
            </w:r>
          </w:p>
        </w:tc>
        <w:tc>
          <w:tcPr>
            <w:tcW w:w="3640" w:type="dxa"/>
          </w:tcPr>
          <w:p w14:paraId="72D373BD" w14:textId="25DF2B55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ФГБОУ ВО «Тамбовский государственный университет </w:t>
            </w:r>
          </w:p>
        </w:tc>
      </w:tr>
      <w:tr w:rsidR="004D3DBA" w:rsidRPr="0018418F" w14:paraId="4D916510" w14:textId="77777777" w:rsidTr="009C5323">
        <w:tc>
          <w:tcPr>
            <w:tcW w:w="4962" w:type="dxa"/>
          </w:tcPr>
          <w:p w14:paraId="02C36636" w14:textId="5395C6AE" w:rsidR="004D3DBA" w:rsidRPr="0018418F" w:rsidRDefault="004D3DBA" w:rsidP="004D3D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2" w:type="dxa"/>
          </w:tcPr>
          <w:p w14:paraId="1D34E2E9" w14:textId="33F3D967" w:rsidR="004D3DBA" w:rsidRPr="0018418F" w:rsidRDefault="004D3DBA" w:rsidP="004D3D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10F1CE74" w14:textId="2CE8163E" w:rsidR="004D3DBA" w:rsidRPr="0018418F" w:rsidRDefault="004D3DBA" w:rsidP="004D3D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4" w:type="dxa"/>
            <w:gridSpan w:val="2"/>
          </w:tcPr>
          <w:p w14:paraId="2789FF66" w14:textId="5EAA097C" w:rsidR="004D3DBA" w:rsidRPr="0018418F" w:rsidRDefault="004D3DBA" w:rsidP="004D3D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0" w:type="dxa"/>
          </w:tcPr>
          <w:p w14:paraId="7417BBED" w14:textId="3C3AC665" w:rsidR="004D3DBA" w:rsidRPr="0018418F" w:rsidRDefault="004D3DBA" w:rsidP="004D3D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D3DBA" w:rsidRPr="0018418F" w14:paraId="051C3FB3" w14:textId="77777777" w:rsidTr="009C5323">
        <w:tc>
          <w:tcPr>
            <w:tcW w:w="4962" w:type="dxa"/>
          </w:tcPr>
          <w:p w14:paraId="0304DB62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14:paraId="6C61039C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0D45CAD" w14:textId="0E8A2B8B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студенты СПО и ВО</w:t>
            </w:r>
          </w:p>
        </w:tc>
        <w:tc>
          <w:tcPr>
            <w:tcW w:w="1894" w:type="dxa"/>
            <w:gridSpan w:val="2"/>
          </w:tcPr>
          <w:p w14:paraId="4DF44412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</w:tcPr>
          <w:p w14:paraId="2EE43D9B" w14:textId="7D8E350A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имени Г.Р. Державина»</w:t>
            </w:r>
          </w:p>
        </w:tc>
      </w:tr>
      <w:tr w:rsidR="004D3DBA" w:rsidRPr="0018418F" w14:paraId="26550162" w14:textId="77777777" w:rsidTr="009C5323">
        <w:tc>
          <w:tcPr>
            <w:tcW w:w="4962" w:type="dxa"/>
          </w:tcPr>
          <w:p w14:paraId="27B4078F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Выездные Дни открытых дверей медицинских высших учебных заведений </w:t>
            </w:r>
          </w:p>
        </w:tc>
        <w:tc>
          <w:tcPr>
            <w:tcW w:w="1702" w:type="dxa"/>
          </w:tcPr>
          <w:p w14:paraId="4092CAD9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A7CAEC3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Обучающиеся 9-11 классов,</w:t>
            </w:r>
          </w:p>
          <w:p w14:paraId="7C495710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студенты СПО </w:t>
            </w:r>
          </w:p>
        </w:tc>
        <w:tc>
          <w:tcPr>
            <w:tcW w:w="1894" w:type="dxa"/>
            <w:gridSpan w:val="2"/>
          </w:tcPr>
          <w:p w14:paraId="249DF40E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 квартал 2026 г.</w:t>
            </w:r>
          </w:p>
        </w:tc>
        <w:tc>
          <w:tcPr>
            <w:tcW w:w="3640" w:type="dxa"/>
          </w:tcPr>
          <w:p w14:paraId="5AA87EA6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Министерство здравоохранения Тамбовской области </w:t>
            </w:r>
          </w:p>
          <w:p w14:paraId="0D0F7DAD" w14:textId="77777777" w:rsidR="004D3DBA" w:rsidRPr="0018418F" w:rsidRDefault="004D3DBA" w:rsidP="004D3DBA">
            <w:pPr>
              <w:spacing w:after="0" w:line="240" w:lineRule="auto"/>
              <w:ind w:right="-108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3DBA" w:rsidRPr="0018418F" w14:paraId="7DC7830D" w14:textId="77777777" w:rsidTr="009C5323">
        <w:tc>
          <w:tcPr>
            <w:tcW w:w="4962" w:type="dxa"/>
          </w:tcPr>
          <w:p w14:paraId="21404DA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День открытых дверей    в «Академии футбола» для детей и родителей «Моя спортивная школа»</w:t>
            </w:r>
          </w:p>
        </w:tc>
        <w:tc>
          <w:tcPr>
            <w:tcW w:w="1702" w:type="dxa"/>
          </w:tcPr>
          <w:p w14:paraId="3AEF0CB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FC8235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proofErr w:type="gram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 спортивных</w:t>
            </w:r>
            <w:proofErr w:type="gram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и общеобразовательных школ</w:t>
            </w:r>
          </w:p>
        </w:tc>
        <w:tc>
          <w:tcPr>
            <w:tcW w:w="1894" w:type="dxa"/>
            <w:gridSpan w:val="2"/>
          </w:tcPr>
          <w:p w14:paraId="3C00D6C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сентябрь 2025 г.</w:t>
            </w:r>
          </w:p>
        </w:tc>
        <w:tc>
          <w:tcPr>
            <w:tcW w:w="3640" w:type="dxa"/>
          </w:tcPr>
          <w:p w14:paraId="073BD0F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ГУ ДО «СШОР №1» («Академия футбола»)</w:t>
            </w:r>
          </w:p>
          <w:p w14:paraId="1CCCF45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08421BB0" w14:textId="77777777" w:rsidTr="009C5323">
        <w:tc>
          <w:tcPr>
            <w:tcW w:w="4962" w:type="dxa"/>
          </w:tcPr>
          <w:p w14:paraId="70630C3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День открытых дверей 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br/>
              <w:t>в ТОГАУ «Социально-реабилитационный центр «Серебряный бор»</w:t>
            </w:r>
          </w:p>
        </w:tc>
        <w:tc>
          <w:tcPr>
            <w:tcW w:w="1702" w:type="dxa"/>
          </w:tcPr>
          <w:p w14:paraId="22D8F9B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8F0CA0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9-11 классов, студенты СПО и ВО</w:t>
            </w:r>
          </w:p>
        </w:tc>
        <w:tc>
          <w:tcPr>
            <w:tcW w:w="1894" w:type="dxa"/>
            <w:gridSpan w:val="2"/>
          </w:tcPr>
          <w:p w14:paraId="4882711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 течение учебного года</w:t>
            </w:r>
          </w:p>
        </w:tc>
        <w:tc>
          <w:tcPr>
            <w:tcW w:w="3640" w:type="dxa"/>
          </w:tcPr>
          <w:p w14:paraId="4F3A3CF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ТОГАУ «Социально-реабилитационный центр «Серебряный бор» </w:t>
            </w:r>
          </w:p>
        </w:tc>
      </w:tr>
      <w:tr w:rsidR="004D3DBA" w:rsidRPr="0018418F" w14:paraId="18D6B757" w14:textId="77777777" w:rsidTr="009C5323">
        <w:tc>
          <w:tcPr>
            <w:tcW w:w="4962" w:type="dxa"/>
          </w:tcPr>
          <w:p w14:paraId="366971F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День открытых дверей 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br/>
              <w:t>в ТОГКУ «Центр социальной поддержки граждан</w:t>
            </w:r>
          </w:p>
        </w:tc>
        <w:tc>
          <w:tcPr>
            <w:tcW w:w="1702" w:type="dxa"/>
          </w:tcPr>
          <w:p w14:paraId="0646C04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34AC3D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9-11 классов, студенты СПО и ВО</w:t>
            </w:r>
          </w:p>
        </w:tc>
        <w:tc>
          <w:tcPr>
            <w:tcW w:w="1894" w:type="dxa"/>
            <w:gridSpan w:val="2"/>
          </w:tcPr>
          <w:p w14:paraId="464933A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 течение учебного года</w:t>
            </w:r>
          </w:p>
        </w:tc>
        <w:tc>
          <w:tcPr>
            <w:tcW w:w="3640" w:type="dxa"/>
          </w:tcPr>
          <w:p w14:paraId="015062B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ТОГКУ «Центр социальной поддержки граждан»</w:t>
            </w:r>
          </w:p>
          <w:p w14:paraId="03E8E64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7F5E2856" w14:textId="77777777" w:rsidTr="009C5323">
        <w:tc>
          <w:tcPr>
            <w:tcW w:w="4962" w:type="dxa"/>
          </w:tcPr>
          <w:p w14:paraId="586B003C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День открытых дверей в структурных подразделениях ТОГКУ ЦЗН</w:t>
            </w:r>
          </w:p>
        </w:tc>
        <w:tc>
          <w:tcPr>
            <w:tcW w:w="1702" w:type="dxa"/>
          </w:tcPr>
          <w:p w14:paraId="1BF4D73F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AF250F9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Обучающиеся 6-11 классов</w:t>
            </w:r>
          </w:p>
        </w:tc>
        <w:tc>
          <w:tcPr>
            <w:tcW w:w="1894" w:type="dxa"/>
            <w:gridSpan w:val="2"/>
          </w:tcPr>
          <w:p w14:paraId="5D192610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январь-декабрь 2026</w:t>
            </w:r>
          </w:p>
        </w:tc>
        <w:tc>
          <w:tcPr>
            <w:tcW w:w="3640" w:type="dxa"/>
          </w:tcPr>
          <w:p w14:paraId="28D62A3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Тамбовское областное государственное казенное учреждение «Центр занятости населения</w:t>
            </w:r>
          </w:p>
          <w:p w14:paraId="3B1DC01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Тамбовской области» </w:t>
            </w:r>
          </w:p>
        </w:tc>
      </w:tr>
      <w:tr w:rsidR="004D3DBA" w:rsidRPr="0018418F" w14:paraId="6C00C350" w14:textId="77777777" w:rsidTr="009C5323">
        <w:tc>
          <w:tcPr>
            <w:tcW w:w="4962" w:type="dxa"/>
          </w:tcPr>
          <w:p w14:paraId="24542CB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День открытых дверей ФГБОУ ВО Мичуринский ГАУ</w:t>
            </w:r>
          </w:p>
        </w:tc>
        <w:tc>
          <w:tcPr>
            <w:tcW w:w="1702" w:type="dxa"/>
          </w:tcPr>
          <w:p w14:paraId="4C43AFD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BBD724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9-11 классов</w:t>
            </w:r>
          </w:p>
        </w:tc>
        <w:tc>
          <w:tcPr>
            <w:tcW w:w="1894" w:type="dxa"/>
            <w:gridSpan w:val="2"/>
          </w:tcPr>
          <w:p w14:paraId="0DD6810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 xml:space="preserve">октябрь-декабрь </w:t>
            </w:r>
          </w:p>
          <w:p w14:paraId="79201AC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2025 г.,</w:t>
            </w:r>
          </w:p>
          <w:p w14:paraId="5FB0BB4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февраль-март</w:t>
            </w:r>
          </w:p>
          <w:p w14:paraId="1A0CA0D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2026 г.</w:t>
            </w:r>
          </w:p>
        </w:tc>
        <w:tc>
          <w:tcPr>
            <w:tcW w:w="3640" w:type="dxa"/>
          </w:tcPr>
          <w:p w14:paraId="7182B44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«Мичуринский государственный аграрный университет»</w:t>
            </w:r>
          </w:p>
          <w:p w14:paraId="3E4B5B7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D3DBA" w:rsidRPr="0018418F" w14:paraId="5A242CF6" w14:textId="77777777" w:rsidTr="009C5323">
        <w:tc>
          <w:tcPr>
            <w:tcW w:w="4962" w:type="dxa"/>
          </w:tcPr>
          <w:p w14:paraId="7F6C075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День открытых дверей ТГТУ</w:t>
            </w:r>
          </w:p>
        </w:tc>
        <w:tc>
          <w:tcPr>
            <w:tcW w:w="1702" w:type="dxa"/>
          </w:tcPr>
          <w:p w14:paraId="6E62F03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4A67D2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9-11 классов</w:t>
            </w:r>
          </w:p>
        </w:tc>
        <w:tc>
          <w:tcPr>
            <w:tcW w:w="1894" w:type="dxa"/>
            <w:gridSpan w:val="2"/>
          </w:tcPr>
          <w:p w14:paraId="621CB8F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г., апрель 2026г.</w:t>
            </w:r>
          </w:p>
        </w:tc>
        <w:tc>
          <w:tcPr>
            <w:tcW w:w="3640" w:type="dxa"/>
          </w:tcPr>
          <w:p w14:paraId="02F05CC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«Тамбовский государственный технический университет»</w:t>
            </w:r>
          </w:p>
        </w:tc>
      </w:tr>
      <w:tr w:rsidR="004D3DBA" w:rsidRPr="0018418F" w14:paraId="11F9E6C9" w14:textId="77777777" w:rsidTr="009C5323">
        <w:tc>
          <w:tcPr>
            <w:tcW w:w="4962" w:type="dxa"/>
          </w:tcPr>
          <w:p w14:paraId="2DD1AE2E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День открытых дверей в Державинском </w:t>
            </w:r>
          </w:p>
        </w:tc>
        <w:tc>
          <w:tcPr>
            <w:tcW w:w="1702" w:type="dxa"/>
          </w:tcPr>
          <w:p w14:paraId="6013D4EE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F2C1AB8" w14:textId="59628FBE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Обучающиеся 9-11 классов,</w:t>
            </w:r>
          </w:p>
        </w:tc>
        <w:tc>
          <w:tcPr>
            <w:tcW w:w="1894" w:type="dxa"/>
            <w:gridSpan w:val="2"/>
          </w:tcPr>
          <w:p w14:paraId="0A09F4DD" w14:textId="77777777" w:rsidR="004D3DBA" w:rsidRPr="0018418F" w:rsidRDefault="004D3DBA" w:rsidP="004D3DB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40" w:type="dxa"/>
          </w:tcPr>
          <w:p w14:paraId="3B038B0B" w14:textId="7FDC907E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ФГБОУ ВО «Тамбовский государственный университет </w:t>
            </w:r>
          </w:p>
        </w:tc>
      </w:tr>
      <w:tr w:rsidR="004D3DBA" w:rsidRPr="0018418F" w14:paraId="67480B1F" w14:textId="77777777" w:rsidTr="009C5323">
        <w:tc>
          <w:tcPr>
            <w:tcW w:w="4962" w:type="dxa"/>
          </w:tcPr>
          <w:p w14:paraId="442A1953" w14:textId="3531645C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</w:tcPr>
          <w:p w14:paraId="1E1A65F6" w14:textId="42E3EC52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75C65BEA" w14:textId="3CEDE9E5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55C12022" w14:textId="0E32C372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6CFAA991" w14:textId="4C80AA4E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D3DBA" w:rsidRPr="0018418F" w14:paraId="18A6E11A" w14:textId="77777777" w:rsidTr="009C5323">
        <w:tc>
          <w:tcPr>
            <w:tcW w:w="4962" w:type="dxa"/>
          </w:tcPr>
          <w:p w14:paraId="5D20C7B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D9B3A5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71AA4B3" w14:textId="1151625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студенты СПО и ВО</w:t>
            </w:r>
          </w:p>
        </w:tc>
        <w:tc>
          <w:tcPr>
            <w:tcW w:w="1894" w:type="dxa"/>
            <w:gridSpan w:val="2"/>
          </w:tcPr>
          <w:p w14:paraId="342D599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</w:tcPr>
          <w:p w14:paraId="4AD2EBA4" w14:textId="4BA022C4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имени Г.Р. Державина»</w:t>
            </w:r>
          </w:p>
        </w:tc>
      </w:tr>
      <w:tr w:rsidR="004D3DBA" w:rsidRPr="0018418F" w14:paraId="67FB1E6C" w14:textId="77777777" w:rsidTr="009C5323">
        <w:tc>
          <w:tcPr>
            <w:tcW w:w="4962" w:type="dxa"/>
          </w:tcPr>
          <w:p w14:paraId="0DA0D9F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 xml:space="preserve">Единый день </w:t>
            </w:r>
            <w:proofErr w:type="gram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профориентации  в</w:t>
            </w:r>
            <w:proofErr w:type="gram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 xml:space="preserve"> рамках чемпионата профессионального мастерства «Профессионалы», чемпионата высоких технологий, чемпионата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Абилимпикс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», в том числе  для обучающихся с инвалидностью и с ОВЗ</w:t>
            </w:r>
          </w:p>
        </w:tc>
        <w:tc>
          <w:tcPr>
            <w:tcW w:w="1702" w:type="dxa"/>
          </w:tcPr>
          <w:p w14:paraId="6ED7D4B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690767F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6-11 классов</w:t>
            </w:r>
          </w:p>
        </w:tc>
        <w:tc>
          <w:tcPr>
            <w:tcW w:w="1894" w:type="dxa"/>
            <w:gridSpan w:val="2"/>
          </w:tcPr>
          <w:p w14:paraId="5C2C244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февраль, март 2026 г.</w:t>
            </w:r>
          </w:p>
        </w:tc>
        <w:tc>
          <w:tcPr>
            <w:tcW w:w="3640" w:type="dxa"/>
          </w:tcPr>
          <w:p w14:paraId="2479994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Профессиональные образовательные организации Тамбовской области </w:t>
            </w:r>
          </w:p>
        </w:tc>
      </w:tr>
      <w:tr w:rsidR="004D3DBA" w:rsidRPr="0018418F" w14:paraId="655848E4" w14:textId="77777777" w:rsidTr="009C5323">
        <w:tc>
          <w:tcPr>
            <w:tcW w:w="4962" w:type="dxa"/>
          </w:tcPr>
          <w:p w14:paraId="34D71D4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</w:rPr>
              <w:t>День открытых дверей «Твое завтра начинается сегодня»</w:t>
            </w:r>
          </w:p>
        </w:tc>
        <w:tc>
          <w:tcPr>
            <w:tcW w:w="1702" w:type="dxa"/>
          </w:tcPr>
          <w:p w14:paraId="3B8BDD7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FBB73B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  <w:t>Обучающиеся 8-11 классов</w:t>
            </w:r>
          </w:p>
          <w:p w14:paraId="5554409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94" w:type="dxa"/>
            <w:gridSpan w:val="2"/>
          </w:tcPr>
          <w:p w14:paraId="1C3F221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г.,</w:t>
            </w:r>
          </w:p>
          <w:p w14:paraId="3D0BDDD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апрель 2026 г.</w:t>
            </w:r>
          </w:p>
        </w:tc>
        <w:tc>
          <w:tcPr>
            <w:tcW w:w="3640" w:type="dxa"/>
          </w:tcPr>
          <w:p w14:paraId="0B4B5DC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Профессиональные образовательные организации Тамбовской области</w:t>
            </w:r>
          </w:p>
        </w:tc>
      </w:tr>
      <w:tr w:rsidR="004D3DBA" w:rsidRPr="0018418F" w14:paraId="7D82D640" w14:textId="77777777" w:rsidTr="00547486">
        <w:tc>
          <w:tcPr>
            <w:tcW w:w="14323" w:type="dxa"/>
            <w:gridSpan w:val="6"/>
          </w:tcPr>
          <w:p w14:paraId="18BBF3C0" w14:textId="43CFBCED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Организация и проведение профориентационных и деловых игр</w:t>
            </w:r>
          </w:p>
        </w:tc>
      </w:tr>
      <w:tr w:rsidR="004D3DBA" w:rsidRPr="0018418F" w14:paraId="46DD95F6" w14:textId="77777777" w:rsidTr="009C5323">
        <w:tc>
          <w:tcPr>
            <w:tcW w:w="4962" w:type="dxa"/>
          </w:tcPr>
          <w:p w14:paraId="023295F8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Calibri" w:hAnsi="PT Astra Serif" w:cs="Times New Roman"/>
                <w:sz w:val="24"/>
                <w:szCs w:val="24"/>
              </w:rPr>
              <w:t>Организация и проведение профориентационных и деловых игр:</w:t>
            </w: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«Профилировщик желаний» психологический автопортрет,</w:t>
            </w:r>
          </w:p>
          <w:p w14:paraId="69AFFF3E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«Я и мир профессий»,</w:t>
            </w:r>
          </w:p>
          <w:p w14:paraId="1FDFD78D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«День из жизни»</w:t>
            </w:r>
          </w:p>
        </w:tc>
        <w:tc>
          <w:tcPr>
            <w:tcW w:w="1702" w:type="dxa"/>
          </w:tcPr>
          <w:p w14:paraId="695D0786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0F68E93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Обучающиеся 6-11 классов</w:t>
            </w:r>
          </w:p>
        </w:tc>
        <w:tc>
          <w:tcPr>
            <w:tcW w:w="1894" w:type="dxa"/>
            <w:gridSpan w:val="2"/>
          </w:tcPr>
          <w:p w14:paraId="7DC870A5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сентябрь-декабрь</w:t>
            </w:r>
          </w:p>
          <w:p w14:paraId="0D966294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2025 г.,</w:t>
            </w:r>
          </w:p>
          <w:p w14:paraId="5D508C53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январь-май</w:t>
            </w:r>
          </w:p>
          <w:p w14:paraId="76242DB5" w14:textId="77777777" w:rsidR="004D3DBA" w:rsidRPr="0018418F" w:rsidRDefault="004D3DBA" w:rsidP="004D3DBA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2026 г.</w:t>
            </w:r>
          </w:p>
        </w:tc>
        <w:tc>
          <w:tcPr>
            <w:tcW w:w="3640" w:type="dxa"/>
            <w:vMerge w:val="restart"/>
          </w:tcPr>
          <w:p w14:paraId="64FA659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Тамбовское областное государственное казенное учреждение «Центр занятости населения</w:t>
            </w:r>
          </w:p>
          <w:p w14:paraId="7519821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Тамбовской области» </w:t>
            </w:r>
          </w:p>
          <w:p w14:paraId="6EA18E5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19DB2F3E" w14:textId="77777777" w:rsidTr="009C5323">
        <w:tc>
          <w:tcPr>
            <w:tcW w:w="4962" w:type="dxa"/>
          </w:tcPr>
          <w:p w14:paraId="452C2533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Профориентационный урок «Лабиринт профессий»</w:t>
            </w:r>
          </w:p>
        </w:tc>
        <w:tc>
          <w:tcPr>
            <w:tcW w:w="1702" w:type="dxa"/>
          </w:tcPr>
          <w:p w14:paraId="499BED1E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DE47EB2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Обучающиеся 11 классов</w:t>
            </w:r>
          </w:p>
        </w:tc>
        <w:tc>
          <w:tcPr>
            <w:tcW w:w="1894" w:type="dxa"/>
            <w:gridSpan w:val="2"/>
          </w:tcPr>
          <w:p w14:paraId="41DD7AF5" w14:textId="77777777" w:rsidR="004D3DBA" w:rsidRPr="0018418F" w:rsidRDefault="004D3DBA" w:rsidP="004D3DB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ноябрь 2025 г.</w:t>
            </w:r>
          </w:p>
        </w:tc>
        <w:tc>
          <w:tcPr>
            <w:tcW w:w="3640" w:type="dxa"/>
            <w:vMerge/>
          </w:tcPr>
          <w:p w14:paraId="68C2F26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6D2137FF" w14:textId="77777777" w:rsidTr="009C5323">
        <w:tc>
          <w:tcPr>
            <w:tcW w:w="4962" w:type="dxa"/>
          </w:tcPr>
          <w:p w14:paraId="693D93F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</w:rPr>
              <w:t>Информационная встреча «Я-молодой предприниматель»</w:t>
            </w:r>
          </w:p>
        </w:tc>
        <w:tc>
          <w:tcPr>
            <w:tcW w:w="1702" w:type="dxa"/>
          </w:tcPr>
          <w:p w14:paraId="7A6365C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244F38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</w:rPr>
              <w:t>Обучающиеся 11 классов</w:t>
            </w:r>
          </w:p>
        </w:tc>
        <w:tc>
          <w:tcPr>
            <w:tcW w:w="1894" w:type="dxa"/>
            <w:gridSpan w:val="2"/>
          </w:tcPr>
          <w:p w14:paraId="3A3ECF9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</w:rPr>
              <w:t>январь 2026 г.</w:t>
            </w:r>
          </w:p>
        </w:tc>
        <w:tc>
          <w:tcPr>
            <w:tcW w:w="3640" w:type="dxa"/>
            <w:vMerge/>
          </w:tcPr>
          <w:p w14:paraId="16AFB0E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433FA3D0" w14:textId="77777777" w:rsidTr="009C5323">
        <w:tc>
          <w:tcPr>
            <w:tcW w:w="4962" w:type="dxa"/>
          </w:tcPr>
          <w:p w14:paraId="511F5D7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Профориентационные игры:</w:t>
            </w:r>
          </w:p>
          <w:p w14:paraId="6EDCF4E5" w14:textId="4E509978" w:rsidR="004D3DBA" w:rsidRPr="0018418F" w:rsidRDefault="008F6F44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="004D3DBA"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«Виды налоговых вычетов. Как вернуть деньги в семейный бюджет», </w:t>
            </w:r>
          </w:p>
          <w:p w14:paraId="2DABD80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«Навыки инвестиционного проектирования»,</w:t>
            </w:r>
          </w:p>
          <w:p w14:paraId="348B282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«Финансовые пирамиды: как не попасть в сети финансовых мошенников»,</w:t>
            </w:r>
          </w:p>
          <w:p w14:paraId="598F84E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«Дорога в профессию», </w:t>
            </w:r>
          </w:p>
          <w:p w14:paraId="71EA88F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«Я на работе»,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 xml:space="preserve"> </w:t>
            </w:r>
          </w:p>
          <w:p w14:paraId="4D95D0B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«Профессиональный компас»</w:t>
            </w:r>
          </w:p>
        </w:tc>
        <w:tc>
          <w:tcPr>
            <w:tcW w:w="1702" w:type="dxa"/>
          </w:tcPr>
          <w:p w14:paraId="0774B38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2319157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Обучающиеся 9-11 классов </w:t>
            </w:r>
          </w:p>
          <w:p w14:paraId="14596FF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94" w:type="dxa"/>
            <w:gridSpan w:val="2"/>
          </w:tcPr>
          <w:p w14:paraId="462A1D1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сентябрь – декабрь 2025 г.,</w:t>
            </w:r>
          </w:p>
          <w:p w14:paraId="58ABEA6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февраль – май 2026 г.</w:t>
            </w:r>
          </w:p>
        </w:tc>
        <w:tc>
          <w:tcPr>
            <w:tcW w:w="3640" w:type="dxa"/>
          </w:tcPr>
          <w:p w14:paraId="564D525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«Мичуринский государственный аграрный университет»</w:t>
            </w:r>
          </w:p>
          <w:p w14:paraId="6F5C4E9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8F6F44" w:rsidRPr="0018418F" w14:paraId="1D01831D" w14:textId="77777777" w:rsidTr="009C5323">
        <w:tc>
          <w:tcPr>
            <w:tcW w:w="4962" w:type="dxa"/>
          </w:tcPr>
          <w:p w14:paraId="2AEB87E4" w14:textId="5E0FB42B" w:rsidR="008F6F44" w:rsidRPr="0018418F" w:rsidRDefault="008F6F44" w:rsidP="008F6F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</w:tcPr>
          <w:p w14:paraId="28C8EFC0" w14:textId="1B7FBE26" w:rsidR="008F6F44" w:rsidRPr="0018418F" w:rsidRDefault="008F6F44" w:rsidP="008F6F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3FA25BE3" w14:textId="0EAE7A32" w:rsidR="008F6F44" w:rsidRPr="0018418F" w:rsidRDefault="008F6F44" w:rsidP="008F6F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52ABE3B6" w14:textId="56928117" w:rsidR="008F6F44" w:rsidRPr="0018418F" w:rsidRDefault="008F6F44" w:rsidP="008F6F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274BAB90" w14:textId="4D6F40A6" w:rsidR="008F6F44" w:rsidRPr="0018418F" w:rsidRDefault="008F6F44" w:rsidP="008F6F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4D3DBA" w:rsidRPr="0018418F" w14:paraId="3C940949" w14:textId="77777777" w:rsidTr="009C5323">
        <w:tc>
          <w:tcPr>
            <w:tcW w:w="4962" w:type="dxa"/>
          </w:tcPr>
          <w:p w14:paraId="680F0E1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Профориентационные игры 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АртПространство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»,</w:t>
            </w:r>
          </w:p>
          <w:p w14:paraId="249DB5C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«</w:t>
            </w: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АртМост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702" w:type="dxa"/>
          </w:tcPr>
          <w:p w14:paraId="51531FB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7CF5289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6-11 классов</w:t>
            </w:r>
          </w:p>
        </w:tc>
        <w:tc>
          <w:tcPr>
            <w:tcW w:w="1894" w:type="dxa"/>
            <w:gridSpan w:val="2"/>
          </w:tcPr>
          <w:p w14:paraId="64240D8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по отдельному графику</w:t>
            </w:r>
          </w:p>
        </w:tc>
        <w:tc>
          <w:tcPr>
            <w:tcW w:w="3640" w:type="dxa"/>
          </w:tcPr>
          <w:p w14:paraId="56274BC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«Тамбовский государственный технический университет»</w:t>
            </w:r>
          </w:p>
        </w:tc>
      </w:tr>
      <w:tr w:rsidR="004D3DBA" w:rsidRPr="0018418F" w14:paraId="6E659E86" w14:textId="77777777" w:rsidTr="009C5323">
        <w:tc>
          <w:tcPr>
            <w:tcW w:w="4962" w:type="dxa"/>
          </w:tcPr>
          <w:p w14:paraId="0992F10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Деловая игра «Карьера +»</w:t>
            </w:r>
          </w:p>
        </w:tc>
        <w:tc>
          <w:tcPr>
            <w:tcW w:w="1702" w:type="dxa"/>
          </w:tcPr>
          <w:p w14:paraId="6534D9A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78DD1A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9 классов</w:t>
            </w:r>
          </w:p>
        </w:tc>
        <w:tc>
          <w:tcPr>
            <w:tcW w:w="1894" w:type="dxa"/>
            <w:gridSpan w:val="2"/>
          </w:tcPr>
          <w:p w14:paraId="56B0B72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март 2026 г.</w:t>
            </w:r>
          </w:p>
        </w:tc>
        <w:tc>
          <w:tcPr>
            <w:tcW w:w="3640" w:type="dxa"/>
          </w:tcPr>
          <w:p w14:paraId="54702C7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ТОГАПОУ «Тамбовский бизнес-колледж»</w:t>
            </w:r>
          </w:p>
        </w:tc>
      </w:tr>
      <w:tr w:rsidR="004D3DBA" w:rsidRPr="0018418F" w14:paraId="3E16FDB3" w14:textId="77777777" w:rsidTr="009C5323">
        <w:tc>
          <w:tcPr>
            <w:tcW w:w="4962" w:type="dxa"/>
          </w:tcPr>
          <w:p w14:paraId="7360B004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Интеллектуальная игра «История развития туризма»</w:t>
            </w:r>
          </w:p>
        </w:tc>
        <w:tc>
          <w:tcPr>
            <w:tcW w:w="1702" w:type="dxa"/>
          </w:tcPr>
          <w:p w14:paraId="5F4D8BF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CFFDFD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3F3B3C2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 w:val="restart"/>
          </w:tcPr>
          <w:p w14:paraId="5E7EB5F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«Колледж торговли, общественного питания и сервиса»</w:t>
            </w:r>
          </w:p>
        </w:tc>
      </w:tr>
      <w:tr w:rsidR="004D3DBA" w:rsidRPr="0018418F" w14:paraId="6257FB7A" w14:textId="77777777" w:rsidTr="009C5323">
        <w:tc>
          <w:tcPr>
            <w:tcW w:w="4962" w:type="dxa"/>
          </w:tcPr>
          <w:p w14:paraId="56D5C44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color w:val="000000"/>
                <w:spacing w:val="4"/>
                <w:kern w:val="3"/>
                <w:sz w:val="24"/>
                <w:szCs w:val="24"/>
                <w:lang w:eastAsia="zh-CN"/>
              </w:rPr>
              <w:t>Интеллектуальная игра «Что? Где? Когда?»</w:t>
            </w:r>
          </w:p>
        </w:tc>
        <w:tc>
          <w:tcPr>
            <w:tcW w:w="1702" w:type="dxa"/>
          </w:tcPr>
          <w:p w14:paraId="61D6C11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06BB44A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5945DA0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октябрь 2025 г.</w:t>
            </w:r>
          </w:p>
        </w:tc>
        <w:tc>
          <w:tcPr>
            <w:tcW w:w="3640" w:type="dxa"/>
            <w:vMerge/>
          </w:tcPr>
          <w:p w14:paraId="67CA98E2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48D80D8C" w14:textId="77777777" w:rsidTr="009C5323">
        <w:tc>
          <w:tcPr>
            <w:tcW w:w="4962" w:type="dxa"/>
          </w:tcPr>
          <w:p w14:paraId="092F914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Квиз</w:t>
            </w:r>
            <w:proofErr w:type="spell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 xml:space="preserve"> «Медицинский навигатор»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br/>
            </w:r>
          </w:p>
        </w:tc>
        <w:tc>
          <w:tcPr>
            <w:tcW w:w="1702" w:type="dxa"/>
          </w:tcPr>
          <w:p w14:paraId="00E4728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70AB84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Обучающиеся 7-11 классов</w:t>
            </w:r>
          </w:p>
        </w:tc>
        <w:tc>
          <w:tcPr>
            <w:tcW w:w="1894" w:type="dxa"/>
            <w:gridSpan w:val="2"/>
          </w:tcPr>
          <w:p w14:paraId="514C52B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ноябрь 2025 г.</w:t>
            </w: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br/>
            </w:r>
          </w:p>
        </w:tc>
        <w:tc>
          <w:tcPr>
            <w:tcW w:w="3640" w:type="dxa"/>
          </w:tcPr>
          <w:p w14:paraId="780DEA0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shd w:val="clear" w:color="auto" w:fill="FFFFFF"/>
                <w:lang w:eastAsia="zh-CN"/>
              </w:rPr>
              <w:t>ТОГБПОУ «Тамбовский областной медицинский колледж»</w:t>
            </w:r>
          </w:p>
        </w:tc>
      </w:tr>
      <w:tr w:rsidR="004D3DBA" w:rsidRPr="0018418F" w14:paraId="7800E1E8" w14:textId="77777777" w:rsidTr="009C5323">
        <w:tc>
          <w:tcPr>
            <w:tcW w:w="4962" w:type="dxa"/>
          </w:tcPr>
          <w:p w14:paraId="6178657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Профориентационные игры:</w:t>
            </w:r>
          </w:p>
          <w:p w14:paraId="62D923F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«Кем быть и где учиться, чтоб с удовольствием трудиться?»,</w:t>
            </w:r>
          </w:p>
          <w:p w14:paraId="3F460BE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«Выбор, определяющий судьбу»</w:t>
            </w:r>
          </w:p>
        </w:tc>
        <w:tc>
          <w:tcPr>
            <w:tcW w:w="1702" w:type="dxa"/>
          </w:tcPr>
          <w:p w14:paraId="7D4488B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93CE95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8-9 классов</w:t>
            </w:r>
          </w:p>
        </w:tc>
        <w:tc>
          <w:tcPr>
            <w:tcW w:w="1894" w:type="dxa"/>
            <w:gridSpan w:val="2"/>
          </w:tcPr>
          <w:p w14:paraId="40D0459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декабрь 2025 г., март 2026 г.</w:t>
            </w:r>
          </w:p>
        </w:tc>
        <w:tc>
          <w:tcPr>
            <w:tcW w:w="3640" w:type="dxa"/>
          </w:tcPr>
          <w:p w14:paraId="110B427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ТОГБПОУ «Приборостроительный колледж»</w:t>
            </w:r>
          </w:p>
        </w:tc>
      </w:tr>
      <w:tr w:rsidR="004D3DBA" w:rsidRPr="0018418F" w14:paraId="51C1A665" w14:textId="77777777" w:rsidTr="009C5323">
        <w:tc>
          <w:tcPr>
            <w:tcW w:w="4962" w:type="dxa"/>
          </w:tcPr>
          <w:p w14:paraId="504B24A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Деловая игра «Молодой арбитр»</w:t>
            </w:r>
          </w:p>
        </w:tc>
        <w:tc>
          <w:tcPr>
            <w:tcW w:w="1702" w:type="dxa"/>
          </w:tcPr>
          <w:p w14:paraId="6DC8DDF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DF9719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proofErr w:type="gram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Обучающиеся  спортивных</w:t>
            </w:r>
            <w:proofErr w:type="gram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и общеобразовательных школ</w:t>
            </w:r>
          </w:p>
        </w:tc>
        <w:tc>
          <w:tcPr>
            <w:tcW w:w="1894" w:type="dxa"/>
            <w:gridSpan w:val="2"/>
          </w:tcPr>
          <w:p w14:paraId="7588056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январь-март 2026 г.</w:t>
            </w:r>
          </w:p>
        </w:tc>
        <w:tc>
          <w:tcPr>
            <w:tcW w:w="3640" w:type="dxa"/>
          </w:tcPr>
          <w:p w14:paraId="7E44F05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ГУ ДО «СШОР №1» («Академия футбола»)</w:t>
            </w:r>
          </w:p>
          <w:p w14:paraId="35C4962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58333B20" w14:textId="77777777" w:rsidTr="00547486">
        <w:tc>
          <w:tcPr>
            <w:tcW w:w="14323" w:type="dxa"/>
            <w:gridSpan w:val="6"/>
          </w:tcPr>
          <w:p w14:paraId="6E8AA6F0" w14:textId="0D0D47EF" w:rsidR="004D3DBA" w:rsidRPr="0018418F" w:rsidRDefault="004D3DBA" w:rsidP="004D3D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Организация и проведение мероприятий для родителей</w:t>
            </w:r>
          </w:p>
        </w:tc>
      </w:tr>
      <w:tr w:rsidR="004D3DBA" w:rsidRPr="0018418F" w14:paraId="258B375D" w14:textId="77777777" w:rsidTr="009C5323">
        <w:tc>
          <w:tcPr>
            <w:tcW w:w="4962" w:type="dxa"/>
          </w:tcPr>
          <w:p w14:paraId="334E8958" w14:textId="77777777" w:rsidR="004D3DBA" w:rsidRPr="0018418F" w:rsidRDefault="004D3DBA" w:rsidP="004D3DBA">
            <w:pPr>
              <w:spacing w:after="0" w:line="240" w:lineRule="auto"/>
              <w:ind w:right="-108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родительское собрание</w:t>
            </w:r>
          </w:p>
        </w:tc>
        <w:tc>
          <w:tcPr>
            <w:tcW w:w="1702" w:type="dxa"/>
          </w:tcPr>
          <w:p w14:paraId="66F7CF08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BCE4C7C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Родители  обучающихся</w:t>
            </w:r>
            <w:proofErr w:type="gramEnd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1894" w:type="dxa"/>
            <w:gridSpan w:val="2"/>
          </w:tcPr>
          <w:p w14:paraId="4458FE13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ноябрь 2025 г.</w:t>
            </w:r>
          </w:p>
        </w:tc>
        <w:tc>
          <w:tcPr>
            <w:tcW w:w="3640" w:type="dxa"/>
          </w:tcPr>
          <w:p w14:paraId="2517EE41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Министерство образования и науки Тамбовской области</w:t>
            </w:r>
          </w:p>
          <w:p w14:paraId="221BF4CE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D3DBA" w:rsidRPr="0018418F" w14:paraId="674FFDE8" w14:textId="77777777" w:rsidTr="009C5323">
        <w:tc>
          <w:tcPr>
            <w:tcW w:w="4962" w:type="dxa"/>
          </w:tcPr>
          <w:p w14:paraId="34C50C28" w14:textId="77777777" w:rsidR="004D3DBA" w:rsidRPr="0018418F" w:rsidRDefault="004D3DBA" w:rsidP="004D3DBA">
            <w:pPr>
              <w:spacing w:after="0" w:line="240" w:lineRule="auto"/>
              <w:ind w:right="-108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Методическое сопровождение организации родительских собраний в рамках реализации Единой модели профориентации «Билет в будущее»</w:t>
            </w:r>
          </w:p>
        </w:tc>
        <w:tc>
          <w:tcPr>
            <w:tcW w:w="1702" w:type="dxa"/>
          </w:tcPr>
          <w:p w14:paraId="06702E01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8A19D2E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Родители  обучающихся</w:t>
            </w:r>
            <w:proofErr w:type="gramEnd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6-11 классов</w:t>
            </w:r>
          </w:p>
        </w:tc>
        <w:tc>
          <w:tcPr>
            <w:tcW w:w="1894" w:type="dxa"/>
            <w:gridSpan w:val="2"/>
          </w:tcPr>
          <w:p w14:paraId="0B17A5C3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сентябрь 2025 г.,</w:t>
            </w:r>
          </w:p>
          <w:p w14:paraId="253ED839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март 2026 г.</w:t>
            </w:r>
          </w:p>
        </w:tc>
        <w:tc>
          <w:tcPr>
            <w:tcW w:w="3640" w:type="dxa"/>
          </w:tcPr>
          <w:p w14:paraId="76F9C6E4" w14:textId="19B209E3" w:rsidR="004D3DBA" w:rsidRPr="0018418F" w:rsidRDefault="008F6F44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ТОГОАУ ДПО</w:t>
            </w:r>
            <w:r w:rsidR="004D3DBA"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«Институт повышения квалификации работников образования»</w:t>
            </w:r>
          </w:p>
        </w:tc>
      </w:tr>
      <w:tr w:rsidR="004D3DBA" w:rsidRPr="0018418F" w14:paraId="72E642D8" w14:textId="77777777" w:rsidTr="009C5323">
        <w:tc>
          <w:tcPr>
            <w:tcW w:w="4962" w:type="dxa"/>
          </w:tcPr>
          <w:p w14:paraId="7B9C3F9A" w14:textId="59A03C1B" w:rsidR="004D3DBA" w:rsidRPr="0018418F" w:rsidRDefault="004D3DBA" w:rsidP="004D3DBA">
            <w:pPr>
              <w:spacing w:after="0" w:line="240" w:lineRule="auto"/>
              <w:ind w:left="-122" w:right="-108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Встречи руководителей и специалистов отделов кадров государственных медицинских организаций, подведомственных министерству </w:t>
            </w:r>
          </w:p>
        </w:tc>
        <w:tc>
          <w:tcPr>
            <w:tcW w:w="1702" w:type="dxa"/>
          </w:tcPr>
          <w:p w14:paraId="3440F940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3BA6D1DC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Родители  обучающихся</w:t>
            </w:r>
            <w:proofErr w:type="gramEnd"/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9-11 классов </w:t>
            </w:r>
          </w:p>
        </w:tc>
        <w:tc>
          <w:tcPr>
            <w:tcW w:w="1894" w:type="dxa"/>
            <w:gridSpan w:val="2"/>
          </w:tcPr>
          <w:p w14:paraId="09CDB4F3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40" w:type="dxa"/>
          </w:tcPr>
          <w:p w14:paraId="33A38174" w14:textId="77777777" w:rsidR="004D3DBA" w:rsidRPr="0018418F" w:rsidRDefault="004D3DBA" w:rsidP="004D3D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Министерство здравоохранения Тамбовской области </w:t>
            </w:r>
          </w:p>
          <w:p w14:paraId="22AA1B4E" w14:textId="77777777" w:rsidR="004D3DBA" w:rsidRPr="0018418F" w:rsidRDefault="004D3DBA" w:rsidP="004D3DBA">
            <w:pPr>
              <w:spacing w:after="0" w:line="240" w:lineRule="auto"/>
              <w:ind w:right="-108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6F44" w:rsidRPr="0018418F" w14:paraId="1B376DF5" w14:textId="77777777" w:rsidTr="009C5323">
        <w:tc>
          <w:tcPr>
            <w:tcW w:w="4962" w:type="dxa"/>
          </w:tcPr>
          <w:p w14:paraId="056F99F2" w14:textId="6569F08C" w:rsidR="008F6F44" w:rsidRPr="0018418F" w:rsidRDefault="008F6F44" w:rsidP="008F6F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font366"/>
                <w:kern w:val="3"/>
                <w:sz w:val="24"/>
                <w:szCs w:val="24"/>
              </w:rPr>
            </w:pPr>
            <w:r>
              <w:rPr>
                <w:rFonts w:ascii="PT Astra Serif" w:eastAsia="Calibri" w:hAnsi="PT Astra Serif" w:cs="font366"/>
                <w:kern w:val="3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</w:tcPr>
          <w:p w14:paraId="25719C0E" w14:textId="2C3E1509" w:rsidR="008F6F44" w:rsidRPr="0018418F" w:rsidRDefault="008F6F44" w:rsidP="008F6F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127C85F8" w14:textId="64B9BC81" w:rsidR="008F6F44" w:rsidRPr="0018418F" w:rsidRDefault="008F6F44" w:rsidP="008F6F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0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1894" w:type="dxa"/>
            <w:gridSpan w:val="2"/>
          </w:tcPr>
          <w:p w14:paraId="4E2C2ADC" w14:textId="44819095" w:rsidR="008F6F44" w:rsidRPr="0018418F" w:rsidRDefault="008F6F44" w:rsidP="008F6F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0" w:type="dxa"/>
          </w:tcPr>
          <w:p w14:paraId="0F751F1E" w14:textId="3994774D" w:rsidR="008F6F44" w:rsidRPr="0018418F" w:rsidRDefault="008F6F44" w:rsidP="008F6F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8F6F44" w:rsidRPr="0018418F" w14:paraId="6C49B939" w14:textId="77777777" w:rsidTr="009C5323">
        <w:tc>
          <w:tcPr>
            <w:tcW w:w="4962" w:type="dxa"/>
          </w:tcPr>
          <w:p w14:paraId="2E3C8223" w14:textId="732ECC8B" w:rsidR="008F6F44" w:rsidRPr="0018418F" w:rsidRDefault="008F6F44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font366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здравоохранения Тамбовской области, с родителями учащихся общеобразовательных организаций</w:t>
            </w:r>
          </w:p>
        </w:tc>
        <w:tc>
          <w:tcPr>
            <w:tcW w:w="1702" w:type="dxa"/>
          </w:tcPr>
          <w:p w14:paraId="62594032" w14:textId="77777777" w:rsidR="008F6F44" w:rsidRPr="0018418F" w:rsidRDefault="008F6F44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500A2F2" w14:textId="77777777" w:rsidR="008F6F44" w:rsidRPr="0018418F" w:rsidRDefault="008F6F44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894" w:type="dxa"/>
            <w:gridSpan w:val="2"/>
          </w:tcPr>
          <w:p w14:paraId="5477DD27" w14:textId="77777777" w:rsidR="008F6F44" w:rsidRPr="0018418F" w:rsidRDefault="008F6F44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</w:tcPr>
          <w:p w14:paraId="156C06B3" w14:textId="77777777" w:rsidR="008F6F44" w:rsidRPr="0018418F" w:rsidRDefault="008F6F44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23A85220" w14:textId="77777777" w:rsidTr="009C5323">
        <w:tc>
          <w:tcPr>
            <w:tcW w:w="4962" w:type="dxa"/>
          </w:tcPr>
          <w:p w14:paraId="282286CA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font366"/>
                <w:kern w:val="3"/>
                <w:sz w:val="24"/>
                <w:szCs w:val="24"/>
              </w:rPr>
              <w:t>Родительский лекторий «Личным примером»</w:t>
            </w:r>
          </w:p>
        </w:tc>
        <w:tc>
          <w:tcPr>
            <w:tcW w:w="1702" w:type="dxa"/>
          </w:tcPr>
          <w:p w14:paraId="4F99C50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9298379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proofErr w:type="gram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0"/>
                <w:lang w:eastAsia="zh-CN"/>
              </w:rPr>
              <w:t>Родители  обучающихся</w:t>
            </w:r>
            <w:proofErr w:type="gram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0"/>
                <w:lang w:eastAsia="zh-CN"/>
              </w:rPr>
              <w:t xml:space="preserve"> 1-11 классов</w:t>
            </w:r>
          </w:p>
        </w:tc>
        <w:tc>
          <w:tcPr>
            <w:tcW w:w="1894" w:type="dxa"/>
            <w:gridSpan w:val="2"/>
          </w:tcPr>
          <w:p w14:paraId="28A5AD8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в течение учебного года</w:t>
            </w:r>
          </w:p>
        </w:tc>
        <w:tc>
          <w:tcPr>
            <w:tcW w:w="3640" w:type="dxa"/>
          </w:tcPr>
          <w:p w14:paraId="76FF9F9C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Тамбовское областное государственное казенное учреждение «Центр занятости населения</w:t>
            </w:r>
          </w:p>
          <w:p w14:paraId="479B160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Тамбовской области» </w:t>
            </w:r>
          </w:p>
        </w:tc>
      </w:tr>
      <w:tr w:rsidR="004D3DBA" w:rsidRPr="0018418F" w14:paraId="7EB23C7F" w14:textId="77777777" w:rsidTr="009C5323">
        <w:tc>
          <w:tcPr>
            <w:tcW w:w="4962" w:type="dxa"/>
          </w:tcPr>
          <w:p w14:paraId="7C42CD3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Проведение родительских собраний с участием преподавателей университета по профориентационной тематике</w:t>
            </w:r>
          </w:p>
        </w:tc>
        <w:tc>
          <w:tcPr>
            <w:tcW w:w="1702" w:type="dxa"/>
          </w:tcPr>
          <w:p w14:paraId="29C8B5B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13F0006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Родители  обучающихся</w:t>
            </w:r>
            <w:proofErr w:type="gramEnd"/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14:paraId="794D325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 xml:space="preserve">9-11-х классов </w:t>
            </w:r>
          </w:p>
        </w:tc>
        <w:tc>
          <w:tcPr>
            <w:tcW w:w="1894" w:type="dxa"/>
            <w:gridSpan w:val="2"/>
          </w:tcPr>
          <w:p w14:paraId="2191C85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 xml:space="preserve">октябрь-декабрь </w:t>
            </w:r>
          </w:p>
          <w:p w14:paraId="70BE9D9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 xml:space="preserve">2025 г., </w:t>
            </w:r>
          </w:p>
          <w:p w14:paraId="5BB1C09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 xml:space="preserve">январь-апрель </w:t>
            </w:r>
          </w:p>
          <w:p w14:paraId="4D35526B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  <w:r w:rsidRPr="0018418F"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  <w:t>2026 г.</w:t>
            </w:r>
          </w:p>
        </w:tc>
        <w:tc>
          <w:tcPr>
            <w:tcW w:w="3640" w:type="dxa"/>
          </w:tcPr>
          <w:p w14:paraId="11A7A140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«Мичуринский государственный аграрный университет»</w:t>
            </w:r>
          </w:p>
          <w:p w14:paraId="66E1C79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D3DBA" w:rsidRPr="0018418F" w14:paraId="76CE71B2" w14:textId="77777777" w:rsidTr="009C5323">
        <w:tc>
          <w:tcPr>
            <w:tcW w:w="4962" w:type="dxa"/>
          </w:tcPr>
          <w:p w14:paraId="0C54D1E8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Субботние родительские собрания</w:t>
            </w:r>
          </w:p>
        </w:tc>
        <w:tc>
          <w:tcPr>
            <w:tcW w:w="1702" w:type="dxa"/>
          </w:tcPr>
          <w:p w14:paraId="2D0564AF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42F4584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proofErr w:type="gram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Родители  обучающихся</w:t>
            </w:r>
            <w:proofErr w:type="gram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9 - 11 классов, студентов СПО</w:t>
            </w:r>
          </w:p>
        </w:tc>
        <w:tc>
          <w:tcPr>
            <w:tcW w:w="1894" w:type="dxa"/>
            <w:gridSpan w:val="2"/>
          </w:tcPr>
          <w:p w14:paraId="32EB794E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ноябрь 2025 г., февраль 2026 г.</w:t>
            </w:r>
          </w:p>
        </w:tc>
        <w:tc>
          <w:tcPr>
            <w:tcW w:w="3640" w:type="dxa"/>
          </w:tcPr>
          <w:p w14:paraId="0E997331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ФГБОУ ВО «Тамбовский государственный технический университет»</w:t>
            </w:r>
          </w:p>
          <w:p w14:paraId="2FE4C7B7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D3DBA" w:rsidRPr="0018418F" w14:paraId="66E35995" w14:textId="77777777" w:rsidTr="009C5323">
        <w:tc>
          <w:tcPr>
            <w:tcW w:w="4962" w:type="dxa"/>
          </w:tcPr>
          <w:p w14:paraId="5D69A265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Цикл родительских собраний «Роль семьи в профессиональном самоопределении школьника»</w:t>
            </w:r>
          </w:p>
        </w:tc>
        <w:tc>
          <w:tcPr>
            <w:tcW w:w="1702" w:type="dxa"/>
          </w:tcPr>
          <w:p w14:paraId="3887ECA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Очно</w:t>
            </w:r>
          </w:p>
        </w:tc>
        <w:tc>
          <w:tcPr>
            <w:tcW w:w="2125" w:type="dxa"/>
          </w:tcPr>
          <w:p w14:paraId="518DEAED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proofErr w:type="gramStart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Родители  обучающихся</w:t>
            </w:r>
            <w:proofErr w:type="gramEnd"/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 xml:space="preserve"> 9 классов</w:t>
            </w:r>
          </w:p>
        </w:tc>
        <w:tc>
          <w:tcPr>
            <w:tcW w:w="1894" w:type="dxa"/>
            <w:gridSpan w:val="2"/>
          </w:tcPr>
          <w:p w14:paraId="4C7A6B66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  <w:lang w:eastAsia="zh-CN"/>
              </w:rPr>
              <w:t>март-апрель 2026 г.</w:t>
            </w:r>
          </w:p>
        </w:tc>
        <w:tc>
          <w:tcPr>
            <w:tcW w:w="3640" w:type="dxa"/>
          </w:tcPr>
          <w:p w14:paraId="0F771813" w14:textId="77777777" w:rsidR="004D3DBA" w:rsidRPr="0018418F" w:rsidRDefault="004D3DBA" w:rsidP="004D3DB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</w:pPr>
            <w:r w:rsidRPr="0018418F">
              <w:rPr>
                <w:rFonts w:ascii="PT Astra Serif" w:eastAsia="Times New Roman" w:hAnsi="PT Astra Serif" w:cs="Times New Roman"/>
                <w:kern w:val="3"/>
                <w:sz w:val="24"/>
                <w:szCs w:val="24"/>
              </w:rPr>
              <w:t>Профессиональные образовательные организации Тамбовской области</w:t>
            </w:r>
          </w:p>
        </w:tc>
      </w:tr>
    </w:tbl>
    <w:p w14:paraId="3AF08A50" w14:textId="77777777" w:rsidR="0018418F" w:rsidRPr="0018418F" w:rsidRDefault="0018418F" w:rsidP="0018418F">
      <w:pPr>
        <w:widowControl w:val="0"/>
        <w:suppressAutoHyphens/>
        <w:autoSpaceDN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18"/>
          <w:szCs w:val="20"/>
          <w:lang w:eastAsia="zh-CN"/>
        </w:rPr>
      </w:pPr>
    </w:p>
    <w:p w14:paraId="22BC2065" w14:textId="19E77AE2" w:rsidR="0018418F" w:rsidRDefault="0018418F" w:rsidP="001841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066C745" w14:textId="51F75B3C" w:rsidR="004A442B" w:rsidRDefault="004A442B" w:rsidP="001841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973FD58" w14:textId="11CAC5B4" w:rsidR="004A442B" w:rsidRDefault="004A442B" w:rsidP="001841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2B0F4EBA" w14:textId="054C023A" w:rsidR="004A442B" w:rsidRDefault="004A442B" w:rsidP="001841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FFE1794" w14:textId="61DB5E8F" w:rsidR="004A442B" w:rsidRDefault="004A442B" w:rsidP="001841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46DA992" w14:textId="77777777" w:rsidR="004A442B" w:rsidRDefault="004A442B" w:rsidP="0018418F">
      <w:pPr>
        <w:spacing w:after="0" w:line="240" w:lineRule="auto"/>
        <w:rPr>
          <w:rFonts w:ascii="PT Astra Serif" w:hAnsi="PT Astra Serif" w:cs="Times New Roman"/>
          <w:sz w:val="28"/>
          <w:szCs w:val="28"/>
        </w:rPr>
        <w:sectPr w:rsidR="004A442B" w:rsidSect="0018418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E0F15C4" w14:textId="7369A955" w:rsidR="004A442B" w:rsidRDefault="004A442B" w:rsidP="004A442B">
      <w:pPr>
        <w:shd w:val="clear" w:color="auto" w:fill="FFFFFF"/>
        <w:spacing w:after="0" w:line="240" w:lineRule="auto"/>
        <w:jc w:val="right"/>
        <w:outlineLvl w:val="2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lastRenderedPageBreak/>
        <w:t>Приложение №</w:t>
      </w:r>
      <w:r w:rsidR="002E4468">
        <w:rPr>
          <w:rFonts w:ascii="PT Astra Serif" w:hAnsi="PT Astra Serif" w:cs="Times New Roman"/>
          <w:sz w:val="28"/>
          <w:szCs w:val="28"/>
        </w:rPr>
        <w:t xml:space="preserve"> </w:t>
      </w:r>
      <w:r w:rsidRPr="004A442B">
        <w:rPr>
          <w:rFonts w:ascii="PT Astra Serif" w:hAnsi="PT Astra Serif" w:cs="Times New Roman"/>
          <w:sz w:val="28"/>
          <w:szCs w:val="28"/>
        </w:rPr>
        <w:t>4</w:t>
      </w:r>
      <w:r w:rsidR="002E4468" w:rsidRPr="002E4468">
        <w:t xml:space="preserve"> </w:t>
      </w:r>
      <w:r w:rsidR="002E4468" w:rsidRPr="002E4468">
        <w:rPr>
          <w:rFonts w:ascii="PT Astra Serif" w:hAnsi="PT Astra Serif" w:cs="Times New Roman"/>
          <w:sz w:val="28"/>
          <w:szCs w:val="28"/>
        </w:rPr>
        <w:t>к Программе</w:t>
      </w:r>
    </w:p>
    <w:p w14:paraId="0D1B827D" w14:textId="77777777" w:rsidR="002E4468" w:rsidRPr="004A442B" w:rsidRDefault="002E4468" w:rsidP="004A442B">
      <w:pPr>
        <w:shd w:val="clear" w:color="auto" w:fill="FFFFFF"/>
        <w:spacing w:after="0" w:line="240" w:lineRule="auto"/>
        <w:jc w:val="right"/>
        <w:outlineLvl w:val="2"/>
        <w:rPr>
          <w:rFonts w:ascii="PT Astra Serif" w:hAnsi="PT Astra Serif" w:cs="Times New Roman"/>
          <w:sz w:val="28"/>
          <w:szCs w:val="28"/>
        </w:rPr>
      </w:pPr>
    </w:p>
    <w:p w14:paraId="7B0876C8" w14:textId="0843CBB7" w:rsidR="004A442B" w:rsidRPr="004A442B" w:rsidRDefault="004A442B" w:rsidP="004A442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A442B">
        <w:rPr>
          <w:rFonts w:ascii="PT Astra Serif" w:hAnsi="PT Astra Serif" w:cs="Times New Roman"/>
          <w:b/>
          <w:sz w:val="28"/>
          <w:szCs w:val="28"/>
        </w:rPr>
        <w:t>Образцы договоров с организациями-партнерами, образцы локальных актов общеобразовательных организаций для организации профильных предпрофессиональных классов</w:t>
      </w:r>
    </w:p>
    <w:p w14:paraId="2BEAD9CA" w14:textId="77777777" w:rsidR="004A442B" w:rsidRPr="004A442B" w:rsidRDefault="004A442B" w:rsidP="004A442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3C2BDDE" w14:textId="43E0EBA6" w:rsidR="004A442B" w:rsidRPr="004A442B" w:rsidRDefault="00383553" w:rsidP="004A442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Типовой</w:t>
      </w:r>
      <w:r w:rsidR="004A442B" w:rsidRPr="004A442B">
        <w:rPr>
          <w:rFonts w:ascii="PT Astra Serif" w:hAnsi="PT Astra Serif" w:cs="Times New Roman"/>
          <w:b/>
          <w:sz w:val="28"/>
          <w:szCs w:val="28"/>
        </w:rPr>
        <w:t xml:space="preserve"> договор о сотрудничестве</w:t>
      </w:r>
    </w:p>
    <w:p w14:paraId="10FADA4C" w14:textId="20A8F1C9" w:rsidR="004A442B" w:rsidRPr="004A442B" w:rsidRDefault="004A442B" w:rsidP="004A442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A442B">
        <w:rPr>
          <w:rFonts w:ascii="PT Astra Serif" w:hAnsi="PT Astra Serif" w:cs="Times New Roman"/>
          <w:b/>
          <w:sz w:val="28"/>
          <w:szCs w:val="28"/>
        </w:rPr>
        <w:t>в рамках деятельности профильных предпрофессиональных классов</w:t>
      </w:r>
    </w:p>
    <w:p w14:paraId="029557C6" w14:textId="77777777" w:rsidR="004A442B" w:rsidRPr="004A442B" w:rsidRDefault="004A442B" w:rsidP="004A442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 xml:space="preserve">г. _________________                                     </w:t>
      </w:r>
      <w:proofErr w:type="gramStart"/>
      <w:r w:rsidRPr="004A442B">
        <w:rPr>
          <w:rFonts w:ascii="PT Astra Serif" w:hAnsi="PT Astra Serif" w:cs="Times New Roman"/>
          <w:sz w:val="28"/>
          <w:szCs w:val="28"/>
        </w:rPr>
        <w:t xml:space="preserve">   «</w:t>
      </w:r>
      <w:proofErr w:type="gramEnd"/>
      <w:r w:rsidRPr="004A442B">
        <w:rPr>
          <w:rFonts w:ascii="PT Astra Serif" w:hAnsi="PT Astra Serif" w:cs="Times New Roman"/>
          <w:sz w:val="28"/>
          <w:szCs w:val="28"/>
        </w:rPr>
        <w:t>____» __________ 20__ г.</w:t>
      </w:r>
    </w:p>
    <w:p w14:paraId="36550951" w14:textId="77777777" w:rsidR="004A442B" w:rsidRPr="004A442B" w:rsidRDefault="004A442B" w:rsidP="004A442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7533FB7" w14:textId="77777777" w:rsidR="004A442B" w:rsidRPr="004A442B" w:rsidRDefault="004A442B" w:rsidP="004A442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&lt;Наименование общеобразовательной организации&gt;, именуемое в дальнейшем «Школа», в лице директора &lt;Ф.И.О. директора&gt;, действующего на основании Устава, с одной стороны,</w:t>
      </w:r>
    </w:p>
    <w:p w14:paraId="4FC057C6" w14:textId="77777777" w:rsidR="004A442B" w:rsidRPr="004A442B" w:rsidRDefault="004A442B" w:rsidP="004A442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&lt;Наименование организации СПО/ВО&gt;, именуемое в дальнейшем «Профильное учреждение», в лице &lt;должность, Ф.И.О. руководителя&gt;, действующего на основании Устава, с другой стороны,</w:t>
      </w:r>
    </w:p>
    <w:p w14:paraId="20F4305B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и &lt;Наименование предприятия&gt;, именуемое в дальнейшем «Работодатель», в лице &lt;должность, Ф.И.О. руководителя&gt;, действующего на основании Устава, с третьей стороны, совместно именуемые «Стороны»,</w:t>
      </w:r>
    </w:p>
    <w:p w14:paraId="52EFDC56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заключили настоящий Договор о нижеследующем в целях:</w:t>
      </w:r>
    </w:p>
    <w:p w14:paraId="56E4C1CE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активизации и поиска перспективных форм профориентационной работы среди молодежи;</w:t>
      </w:r>
    </w:p>
    <w:p w14:paraId="20EBF1A0" w14:textId="683854CA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 xml:space="preserve">формирования условий для выстраивания непрерывной образовательной траектории «школа – колледж/вуз – предприятие» </w:t>
      </w:r>
      <w:proofErr w:type="gramStart"/>
      <w:r w:rsidRPr="004A442B">
        <w:rPr>
          <w:rFonts w:ascii="PT Astra Serif" w:hAnsi="PT Astra Serif" w:cs="Times New Roman"/>
          <w:sz w:val="28"/>
          <w:szCs w:val="28"/>
        </w:rPr>
        <w:t>в  сфере</w:t>
      </w:r>
      <w:proofErr w:type="gramEnd"/>
      <w:r w:rsidRPr="004A442B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_________</w:t>
      </w:r>
      <w:r w:rsidRPr="004A442B">
        <w:rPr>
          <w:rFonts w:ascii="PT Astra Serif" w:hAnsi="PT Astra Serif" w:cs="Times New Roman"/>
          <w:sz w:val="28"/>
          <w:szCs w:val="28"/>
        </w:rPr>
        <w:t>_;</w:t>
      </w:r>
    </w:p>
    <w:p w14:paraId="16A14F49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реализации совместных образовательных и просветительских проектов для обучающихся;</w:t>
      </w:r>
    </w:p>
    <w:p w14:paraId="456B53EC" w14:textId="01A88A04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 xml:space="preserve">создания условий для знакомства обучающихся с востребованными профессиями, технологическими процессами и условиями труда на предприятиях сферы </w:t>
      </w:r>
      <w:r>
        <w:rPr>
          <w:rFonts w:ascii="PT Astra Serif" w:hAnsi="PT Astra Serif" w:cs="Times New Roman"/>
          <w:sz w:val="28"/>
          <w:szCs w:val="28"/>
        </w:rPr>
        <w:t>______</w:t>
      </w:r>
      <w:r w:rsidRPr="004A442B">
        <w:rPr>
          <w:rFonts w:ascii="PT Astra Serif" w:hAnsi="PT Astra Serif" w:cs="Times New Roman"/>
          <w:sz w:val="28"/>
          <w:szCs w:val="28"/>
        </w:rPr>
        <w:t>____.</w:t>
      </w:r>
    </w:p>
    <w:p w14:paraId="417F6B9C" w14:textId="77777777" w:rsidR="004A442B" w:rsidRPr="00444212" w:rsidRDefault="004A442B" w:rsidP="00444212">
      <w:pPr>
        <w:shd w:val="clear" w:color="auto" w:fill="FFFFFF"/>
        <w:spacing w:after="0" w:line="240" w:lineRule="auto"/>
        <w:jc w:val="center"/>
        <w:outlineLvl w:val="3"/>
        <w:rPr>
          <w:rFonts w:ascii="PT Astra Serif" w:hAnsi="PT Astra Serif" w:cs="Times New Roman"/>
          <w:sz w:val="28"/>
          <w:szCs w:val="28"/>
        </w:rPr>
      </w:pPr>
      <w:r w:rsidRPr="00444212">
        <w:rPr>
          <w:rFonts w:ascii="PT Astra Serif" w:hAnsi="PT Astra Serif" w:cs="Times New Roman"/>
          <w:sz w:val="28"/>
          <w:szCs w:val="28"/>
        </w:rPr>
        <w:t>1. Предмет Договора</w:t>
      </w:r>
    </w:p>
    <w:p w14:paraId="50502892" w14:textId="468EEEE3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 xml:space="preserve">1.1. Предметом настоящего Договора является некоммерческое сотрудничество Сторон, направленное на реализацию образовательной деятельности в профильных предпрофессиональных классах в сфере </w:t>
      </w:r>
      <w:r>
        <w:rPr>
          <w:rFonts w:ascii="PT Astra Serif" w:hAnsi="PT Astra Serif" w:cs="Times New Roman"/>
          <w:sz w:val="28"/>
          <w:szCs w:val="28"/>
        </w:rPr>
        <w:t>_____</w:t>
      </w:r>
      <w:r w:rsidRPr="004A442B">
        <w:rPr>
          <w:rFonts w:ascii="PT Astra Serif" w:hAnsi="PT Astra Serif" w:cs="Times New Roman"/>
          <w:sz w:val="28"/>
          <w:szCs w:val="28"/>
        </w:rPr>
        <w:t>_____ (далее – профильные классы), улучшение профориентационной работы, формирование у обучающихся предпрофессиональных умений, обеспечение их осознанного выбора профессии и построение траектории дальнейшего обучения и трудоустройства.</w:t>
      </w:r>
    </w:p>
    <w:p w14:paraId="2E314E45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1.2. Настоящий Договор является рамочным, определяющим общие принципы и направления взаимодействия Сторон. Для реализации конкретных мероприятий Стороны могут заключать отдельные договоры и дополнительные соглашения, которые становятся неотъемлемой частью настоящего Договора.</w:t>
      </w:r>
    </w:p>
    <w:p w14:paraId="34946FC1" w14:textId="77777777" w:rsidR="004A442B" w:rsidRPr="00444212" w:rsidRDefault="004A442B" w:rsidP="00444212">
      <w:pPr>
        <w:shd w:val="clear" w:color="auto" w:fill="FFFFFF"/>
        <w:spacing w:after="0" w:line="240" w:lineRule="auto"/>
        <w:jc w:val="center"/>
        <w:outlineLvl w:val="3"/>
        <w:rPr>
          <w:rFonts w:ascii="PT Astra Serif" w:hAnsi="PT Astra Serif" w:cs="Times New Roman"/>
          <w:sz w:val="28"/>
          <w:szCs w:val="28"/>
        </w:rPr>
      </w:pPr>
      <w:r w:rsidRPr="00444212">
        <w:rPr>
          <w:rFonts w:ascii="PT Astra Serif" w:hAnsi="PT Astra Serif" w:cs="Times New Roman"/>
          <w:sz w:val="28"/>
          <w:szCs w:val="28"/>
        </w:rPr>
        <w:t>2. Направления сотрудничества и обязательства Сторон</w:t>
      </w:r>
    </w:p>
    <w:p w14:paraId="3D900BEA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2.1. Основные направления сотрудничества:</w:t>
      </w:r>
    </w:p>
    <w:p w14:paraId="5A25F0D0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lastRenderedPageBreak/>
        <w:t>Открытие и поддержка функционирования профильных классов в Школе.</w:t>
      </w:r>
    </w:p>
    <w:p w14:paraId="7C944F79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Подготовка, экспертиза и реализация совместных образовательных, научных и социокультурных проектов, направленных на популяризацию профессий в сфере ______.</w:t>
      </w:r>
    </w:p>
    <w:p w14:paraId="60B9D515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Формирование комплексной системы профессиональной ориентации обучающихся в рамках урочной, внеурочной деятельности и дополнительного образования.</w:t>
      </w:r>
    </w:p>
    <w:p w14:paraId="543077D8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Организация углубленного изучения обучающимися профильных предметов с привлечением кадрового и материально-технического потенциала Профильного учреждения и Работодателя.</w:t>
      </w:r>
    </w:p>
    <w:p w14:paraId="627284EA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Организация и проведение профориентационных экскурсий, профессиональных проб, мастер-классов и практик для обучающихся.</w:t>
      </w:r>
    </w:p>
    <w:p w14:paraId="5E61F0FA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Повышение квалификации педагогических работников Школы.</w:t>
      </w:r>
    </w:p>
    <w:p w14:paraId="6E669D34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Проведение совместных совещаний, семинаров, конференций и иных мероприятий.</w:t>
      </w:r>
    </w:p>
    <w:p w14:paraId="71A9D3CA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Информационное освещение совместной деятельности.</w:t>
      </w:r>
    </w:p>
    <w:p w14:paraId="1B2EEEFC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2.2. Школа обязуется:</w:t>
      </w:r>
    </w:p>
    <w:p w14:paraId="72930419" w14:textId="5BA86665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 xml:space="preserve">Организовать комплектование профильных классов из числа обучающихся </w:t>
      </w:r>
      <w:r w:rsidR="00383553">
        <w:rPr>
          <w:rFonts w:ascii="PT Astra Serif" w:hAnsi="PT Astra Serif" w:cs="Times New Roman"/>
          <w:sz w:val="28"/>
          <w:szCs w:val="28"/>
        </w:rPr>
        <w:t>7</w:t>
      </w:r>
      <w:r w:rsidRPr="004A442B">
        <w:rPr>
          <w:rFonts w:ascii="PT Astra Serif" w:hAnsi="PT Astra Serif" w:cs="Times New Roman"/>
          <w:sz w:val="28"/>
          <w:szCs w:val="28"/>
        </w:rPr>
        <w:t>–11 классов, проявивших интерес к сфере __</w:t>
      </w:r>
      <w:r w:rsidR="00383553">
        <w:rPr>
          <w:rFonts w:ascii="PT Astra Serif" w:hAnsi="PT Astra Serif" w:cs="Times New Roman"/>
          <w:sz w:val="28"/>
          <w:szCs w:val="28"/>
        </w:rPr>
        <w:t>_____</w:t>
      </w:r>
      <w:r w:rsidRPr="004A442B">
        <w:rPr>
          <w:rFonts w:ascii="PT Astra Serif" w:hAnsi="PT Astra Serif" w:cs="Times New Roman"/>
          <w:sz w:val="28"/>
          <w:szCs w:val="28"/>
        </w:rPr>
        <w:t>___.</w:t>
      </w:r>
    </w:p>
    <w:p w14:paraId="0D112906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Разрабатывать и реализовывать основные и дополнительные образовательные программы для профильных классов с учетом рекомендаций Профильного учреждения и Работодателя.</w:t>
      </w:r>
    </w:p>
    <w:p w14:paraId="665F7B0F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Назначить руководителя (куратора) профильного класса для координации совместной работы.</w:t>
      </w:r>
    </w:p>
    <w:p w14:paraId="7800CAE8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Привлекать к работе в профильных классах высококвалифицированных педагогических работников.</w:t>
      </w:r>
    </w:p>
    <w:p w14:paraId="51752C07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Обеспечивать участие обучающихся в мероприятиях (практиках, мастер-классах, экскурсиях), проводимых Профильным учреждением и Работодателем.</w:t>
      </w:r>
    </w:p>
    <w:p w14:paraId="1726EB3A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Создавать условия для выполнения обучающимися проектных и исследовательских работ под руководством представителей Профильного учреждения и Работодателя.</w:t>
      </w:r>
    </w:p>
    <w:p w14:paraId="4B1ACC03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Информировать обучающихся и их родителей (законных представителей) о возможностях, предоставляемых в рамках сотрудничества.</w:t>
      </w:r>
    </w:p>
    <w:p w14:paraId="5E1174EA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2.3. Профильное учреждение обязуется:</w:t>
      </w:r>
    </w:p>
    <w:p w14:paraId="5EBF2F70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Оказывать методическую помощь Школе в организации учебно-воспитательного процесса и разработке образовательных программ.</w:t>
      </w:r>
    </w:p>
    <w:p w14:paraId="678BD43F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Привлекать профессорско-преподавательский состав для проведения лекций, семинаров, мастер-классов и консультаций для обучающихся профильных классов.</w:t>
      </w:r>
    </w:p>
    <w:p w14:paraId="7A5A58B0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Осуществлять научное и методическое руководство проектными и исследовательскими работами обучающихся.</w:t>
      </w:r>
    </w:p>
    <w:p w14:paraId="7709560A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lastRenderedPageBreak/>
        <w:t>Предоставлять возможность использования своей материально-технической и информационно-библиотечной базы для обучающихся и педагогов Школы.</w:t>
      </w:r>
    </w:p>
    <w:p w14:paraId="3C36B272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Организовывать для обучающихся профессиональное обучение по профессиям рабочих, должностям служащих на базе Профильного учреждения.</w:t>
      </w:r>
    </w:p>
    <w:p w14:paraId="1968A026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Приглашать педагогов Школы к участию в семинарах, круглых столах и на курсы повышения квалификации.</w:t>
      </w:r>
    </w:p>
    <w:p w14:paraId="5DD49863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2.4. Работодатель обязуется:</w:t>
      </w:r>
    </w:p>
    <w:p w14:paraId="3FE6EBDA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Участвовать в разработке практико-ориентированных модулей образовательных программ.</w:t>
      </w:r>
    </w:p>
    <w:p w14:paraId="18F2D487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Предоставлять базу для проведения экскурсий, стажировок, учебных и производственных практик для обучающихся.</w:t>
      </w:r>
    </w:p>
    <w:p w14:paraId="36CFF9B6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Обеспечивать возможность использования своей ресурсной базы для реализации обучающимися индивидуальных исследовательских проектов.</w:t>
      </w:r>
    </w:p>
    <w:p w14:paraId="63AB9D92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Привлекать ведущих специалистов для проведения мастер-классов, лекций и профессиональных проб.</w:t>
      </w:r>
    </w:p>
    <w:p w14:paraId="49C8DDCE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Содействовать в оснащении и оборудовании специализированных кабинетов в Школе (по согласованию).</w:t>
      </w:r>
    </w:p>
    <w:p w14:paraId="39F1F3AA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Рассматривать выпускников профильных классов и Профильного учреждения в качестве кандидатов на трудоустройство.</w:t>
      </w:r>
    </w:p>
    <w:p w14:paraId="121D93B5" w14:textId="77777777" w:rsidR="004A442B" w:rsidRPr="00444212" w:rsidRDefault="004A442B" w:rsidP="00444212">
      <w:pPr>
        <w:shd w:val="clear" w:color="auto" w:fill="FFFFFF"/>
        <w:spacing w:after="0" w:line="240" w:lineRule="auto"/>
        <w:jc w:val="center"/>
        <w:outlineLvl w:val="3"/>
        <w:rPr>
          <w:rFonts w:ascii="PT Astra Serif" w:hAnsi="PT Astra Serif" w:cs="Times New Roman"/>
          <w:sz w:val="28"/>
          <w:szCs w:val="28"/>
        </w:rPr>
      </w:pPr>
      <w:r w:rsidRPr="00444212">
        <w:rPr>
          <w:rFonts w:ascii="PT Astra Serif" w:hAnsi="PT Astra Serif" w:cs="Times New Roman"/>
          <w:sz w:val="28"/>
          <w:szCs w:val="28"/>
        </w:rPr>
        <w:t>3. Формы взаимодействия</w:t>
      </w:r>
    </w:p>
    <w:p w14:paraId="13B83D28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3.1. Стороны осуществляют взаимодействие посредством:</w:t>
      </w:r>
    </w:p>
    <w:p w14:paraId="1E0ED610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Регулярного обмена информацией, относящейся к предмету Договора.</w:t>
      </w:r>
    </w:p>
    <w:p w14:paraId="3A36F5EF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Проведения рабочих встреч и консультаций по вопросам, представляющим взаимный интерес.</w:t>
      </w:r>
    </w:p>
    <w:p w14:paraId="6985AEA8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Совместного планирования и реализации мероприятий, направленных на достижение целей настоящего Договора.</w:t>
      </w:r>
    </w:p>
    <w:p w14:paraId="488A6542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Назначения ответственных лиц от каждой Стороны для оперативного решения возникающих вопросов.</w:t>
      </w:r>
    </w:p>
    <w:p w14:paraId="005B62FB" w14:textId="77777777" w:rsidR="004A442B" w:rsidRPr="00444212" w:rsidRDefault="004A442B" w:rsidP="00444212">
      <w:pPr>
        <w:shd w:val="clear" w:color="auto" w:fill="FFFFFF"/>
        <w:spacing w:after="0" w:line="240" w:lineRule="auto"/>
        <w:jc w:val="center"/>
        <w:outlineLvl w:val="3"/>
        <w:rPr>
          <w:rFonts w:ascii="PT Astra Serif" w:hAnsi="PT Astra Serif" w:cs="Times New Roman"/>
          <w:sz w:val="28"/>
          <w:szCs w:val="28"/>
        </w:rPr>
      </w:pPr>
      <w:r w:rsidRPr="00444212">
        <w:rPr>
          <w:rFonts w:ascii="PT Astra Serif" w:hAnsi="PT Astra Serif" w:cs="Times New Roman"/>
          <w:sz w:val="28"/>
          <w:szCs w:val="28"/>
        </w:rPr>
        <w:t>4. Прочие условия</w:t>
      </w:r>
    </w:p>
    <w:p w14:paraId="4CF0EE08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4.1. Настоящий Договор не влечет возникновения финансовых и иных имущественных обязательств, не предусмотренных отдельными соглашениями. Расходы на проведение совместных мероприятий несет инициирующая Сторона, если иное не согласовано дополнительно.</w:t>
      </w:r>
    </w:p>
    <w:p w14:paraId="51E8813F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4.2. Все изменения и дополнения к настоящему Договору действительны только в том случае, если они совершены в письменной форме и подписаны уполномоченными представителями всех Сторон.</w:t>
      </w:r>
    </w:p>
    <w:p w14:paraId="5FB33C08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4.3. Стороны обязуются соблюдать конфиденциальность в отношении информации, полученной в ходе реализации Договора, и требования законодательства о защите персональных данных.</w:t>
      </w:r>
    </w:p>
    <w:p w14:paraId="7A12D931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4.4. В случае неисполнения или ненадлежащего исполнения обязательств Стороны несут ответственность в соответствии с действующим законодательством Российской Федерации.</w:t>
      </w:r>
    </w:p>
    <w:p w14:paraId="40232848" w14:textId="77777777" w:rsidR="004A442B" w:rsidRPr="00444212" w:rsidRDefault="004A442B" w:rsidP="00444212">
      <w:pPr>
        <w:shd w:val="clear" w:color="auto" w:fill="FFFFFF"/>
        <w:spacing w:after="0" w:line="240" w:lineRule="auto"/>
        <w:jc w:val="center"/>
        <w:outlineLvl w:val="3"/>
        <w:rPr>
          <w:rFonts w:ascii="PT Astra Serif" w:hAnsi="PT Astra Serif" w:cs="Times New Roman"/>
          <w:sz w:val="28"/>
          <w:szCs w:val="28"/>
        </w:rPr>
      </w:pPr>
      <w:r w:rsidRPr="00444212">
        <w:rPr>
          <w:rFonts w:ascii="PT Astra Serif" w:hAnsi="PT Astra Serif" w:cs="Times New Roman"/>
          <w:sz w:val="28"/>
          <w:szCs w:val="28"/>
        </w:rPr>
        <w:t>5. Срок действия Договора</w:t>
      </w:r>
    </w:p>
    <w:p w14:paraId="1FCD392F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lastRenderedPageBreak/>
        <w:t>5.1. Настоящий Договор заключается сроком на 5 (пять) лет и вступает в силу с момента его подписания последней из Сторон.</w:t>
      </w:r>
    </w:p>
    <w:p w14:paraId="1F17908D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5.2. Если ни одна из Сторон не уведомит другие Стороны о намерении расторгнуть Договор не менее чем за 1 (один) месяц до истечения срока его действия, Договор считается продленным на тот же срок и на тех же условиях.</w:t>
      </w:r>
    </w:p>
    <w:p w14:paraId="661127D8" w14:textId="77777777" w:rsidR="004A442B" w:rsidRPr="004A442B" w:rsidRDefault="004A442B" w:rsidP="004A442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442B">
        <w:rPr>
          <w:rFonts w:ascii="PT Astra Serif" w:hAnsi="PT Astra Serif" w:cs="Times New Roman"/>
          <w:sz w:val="28"/>
          <w:szCs w:val="28"/>
        </w:rPr>
        <w:t>5.3. Настоящий Договор составлен в трех подлинных экземплярах, имеющих равную юридическую силу, по одному для каждой из Сторон.</w:t>
      </w:r>
    </w:p>
    <w:p w14:paraId="3B327345" w14:textId="77777777" w:rsidR="004A442B" w:rsidRPr="00444212" w:rsidRDefault="004A442B" w:rsidP="004A442B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PT Astra Serif" w:hAnsi="PT Astra Serif" w:cs="Times New Roman"/>
          <w:sz w:val="28"/>
          <w:szCs w:val="28"/>
        </w:rPr>
      </w:pPr>
      <w:r w:rsidRPr="00444212">
        <w:rPr>
          <w:rFonts w:ascii="PT Astra Serif" w:hAnsi="PT Astra Serif" w:cs="Times New Roman"/>
          <w:sz w:val="28"/>
          <w:szCs w:val="28"/>
        </w:rPr>
        <w:t>6. Реквизиты и подписи Сторон</w:t>
      </w:r>
    </w:p>
    <w:tbl>
      <w:tblPr>
        <w:tblW w:w="9731" w:type="dxa"/>
        <w:tblCellSpacing w:w="15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544"/>
        <w:gridCol w:w="3068"/>
      </w:tblGrid>
      <w:tr w:rsidR="004A442B" w:rsidRPr="004A442B" w14:paraId="379F5CCA" w14:textId="77777777" w:rsidTr="00B50136">
        <w:trPr>
          <w:tblCellSpacing w:w="15" w:type="dxa"/>
        </w:trPr>
        <w:tc>
          <w:tcPr>
            <w:tcW w:w="3074" w:type="dxa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7CE3D4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4A442B">
              <w:rPr>
                <w:rFonts w:ascii="PT Astra Serif" w:hAnsi="PT Astra Serif" w:cs="Times New Roman"/>
                <w:sz w:val="28"/>
                <w:szCs w:val="28"/>
              </w:rPr>
              <w:t>СТОРОНА 1: Школа</w:t>
            </w:r>
          </w:p>
        </w:tc>
        <w:tc>
          <w:tcPr>
            <w:tcW w:w="3514" w:type="dxa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73CF39C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4A442B">
              <w:rPr>
                <w:rFonts w:ascii="PT Astra Serif" w:hAnsi="PT Astra Serif" w:cs="Times New Roman"/>
                <w:sz w:val="28"/>
                <w:szCs w:val="28"/>
              </w:rPr>
              <w:t>СТОРОНА 2: Профильное учреждение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5A9F56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4A442B">
              <w:rPr>
                <w:rFonts w:ascii="PT Astra Serif" w:hAnsi="PT Astra Serif" w:cs="Times New Roman"/>
                <w:sz w:val="28"/>
                <w:szCs w:val="28"/>
              </w:rPr>
              <w:t>СТОРОНА 3: Работодатель</w:t>
            </w:r>
          </w:p>
        </w:tc>
      </w:tr>
      <w:tr w:rsidR="004A442B" w:rsidRPr="004A442B" w14:paraId="094DD3CA" w14:textId="77777777" w:rsidTr="00B50136">
        <w:trPr>
          <w:tblCellSpacing w:w="15" w:type="dxa"/>
        </w:trPr>
        <w:tc>
          <w:tcPr>
            <w:tcW w:w="3074" w:type="dxa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B79436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442B">
              <w:rPr>
                <w:rFonts w:ascii="PT Astra Serif" w:hAnsi="PT Astra Serif" w:cs="Times New Roman"/>
                <w:sz w:val="24"/>
                <w:szCs w:val="24"/>
              </w:rPr>
              <w:t>&lt;Полное наименование&gt;</w:t>
            </w:r>
          </w:p>
        </w:tc>
        <w:tc>
          <w:tcPr>
            <w:tcW w:w="3514" w:type="dxa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BDCBDC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442B">
              <w:rPr>
                <w:rFonts w:ascii="PT Astra Serif" w:hAnsi="PT Astra Serif" w:cs="Times New Roman"/>
                <w:sz w:val="24"/>
                <w:szCs w:val="24"/>
              </w:rPr>
              <w:t>&lt;Полное наименование&gt;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44294A9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442B">
              <w:rPr>
                <w:rFonts w:ascii="PT Astra Serif" w:hAnsi="PT Astra Serif" w:cs="Times New Roman"/>
                <w:sz w:val="24"/>
                <w:szCs w:val="24"/>
              </w:rPr>
              <w:t>&lt;Полное наименование&gt;</w:t>
            </w:r>
          </w:p>
        </w:tc>
      </w:tr>
      <w:tr w:rsidR="004A442B" w:rsidRPr="004A442B" w14:paraId="4D9AC4AB" w14:textId="77777777" w:rsidTr="00B50136">
        <w:trPr>
          <w:tblCellSpacing w:w="15" w:type="dxa"/>
        </w:trPr>
        <w:tc>
          <w:tcPr>
            <w:tcW w:w="3074" w:type="dxa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9C2AF4C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442B">
              <w:rPr>
                <w:rFonts w:ascii="PT Astra Serif" w:hAnsi="PT Astra Serif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3514" w:type="dxa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CBB1F5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442B">
              <w:rPr>
                <w:rFonts w:ascii="PT Astra Serif" w:hAnsi="PT Astra Serif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76B215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442B">
              <w:rPr>
                <w:rFonts w:ascii="PT Astra Serif" w:hAnsi="PT Astra Serif" w:cs="Times New Roman"/>
                <w:sz w:val="24"/>
                <w:szCs w:val="24"/>
              </w:rPr>
              <w:t>Юридический адрес:</w:t>
            </w:r>
          </w:p>
        </w:tc>
      </w:tr>
      <w:tr w:rsidR="004A442B" w:rsidRPr="004A442B" w14:paraId="4D71F504" w14:textId="77777777" w:rsidTr="00B50136">
        <w:trPr>
          <w:tblCellSpacing w:w="15" w:type="dxa"/>
        </w:trPr>
        <w:tc>
          <w:tcPr>
            <w:tcW w:w="3074" w:type="dxa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77A378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442B">
              <w:rPr>
                <w:rFonts w:ascii="PT Astra Serif" w:hAnsi="PT Astra Serif" w:cs="Times New Roman"/>
                <w:sz w:val="24"/>
                <w:szCs w:val="24"/>
              </w:rPr>
              <w:t>ИНН/КПП:</w:t>
            </w:r>
          </w:p>
        </w:tc>
        <w:tc>
          <w:tcPr>
            <w:tcW w:w="3514" w:type="dxa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C71A26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442B">
              <w:rPr>
                <w:rFonts w:ascii="PT Astra Serif" w:hAnsi="PT Astra Serif" w:cs="Times New Roman"/>
                <w:sz w:val="24"/>
                <w:szCs w:val="24"/>
              </w:rPr>
              <w:t>ИНН/КПП: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642D855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442B">
              <w:rPr>
                <w:rFonts w:ascii="PT Astra Serif" w:hAnsi="PT Astra Serif" w:cs="Times New Roman"/>
                <w:sz w:val="24"/>
                <w:szCs w:val="24"/>
              </w:rPr>
              <w:t>ИНН/КПП:</w:t>
            </w:r>
          </w:p>
        </w:tc>
      </w:tr>
      <w:tr w:rsidR="004A442B" w:rsidRPr="004A442B" w14:paraId="4FDDCB5A" w14:textId="77777777" w:rsidTr="00B50136">
        <w:trPr>
          <w:tblCellSpacing w:w="15" w:type="dxa"/>
        </w:trPr>
        <w:tc>
          <w:tcPr>
            <w:tcW w:w="3074" w:type="dxa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D186E0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C3012D9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4FCFA5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A442B" w:rsidRPr="004A442B" w14:paraId="20B1617D" w14:textId="77777777" w:rsidTr="00B50136">
        <w:trPr>
          <w:tblCellSpacing w:w="15" w:type="dxa"/>
        </w:trPr>
        <w:tc>
          <w:tcPr>
            <w:tcW w:w="3074" w:type="dxa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ACF1071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442B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3514" w:type="dxa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4B6833C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442B">
              <w:rPr>
                <w:rFonts w:ascii="PT Astra Serif" w:hAnsi="PT Astra Serif" w:cs="Times New Roman"/>
                <w:sz w:val="24"/>
                <w:szCs w:val="24"/>
              </w:rPr>
              <w:t>&lt;Должность&gt;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D579E0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442B">
              <w:rPr>
                <w:rFonts w:ascii="PT Astra Serif" w:hAnsi="PT Astra Serif" w:cs="Times New Roman"/>
                <w:sz w:val="24"/>
                <w:szCs w:val="24"/>
              </w:rPr>
              <w:t>&lt;Должность&gt;</w:t>
            </w:r>
          </w:p>
        </w:tc>
      </w:tr>
      <w:tr w:rsidR="004A442B" w:rsidRPr="004A442B" w14:paraId="69E849DF" w14:textId="77777777" w:rsidTr="00B50136">
        <w:trPr>
          <w:tblCellSpacing w:w="15" w:type="dxa"/>
        </w:trPr>
        <w:tc>
          <w:tcPr>
            <w:tcW w:w="3074" w:type="dxa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F5CD74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D7BB33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356820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A442B" w:rsidRPr="004A442B" w14:paraId="6110F1A7" w14:textId="77777777" w:rsidTr="00B50136">
        <w:trPr>
          <w:tblCellSpacing w:w="15" w:type="dxa"/>
        </w:trPr>
        <w:tc>
          <w:tcPr>
            <w:tcW w:w="3074" w:type="dxa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66DD56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442B">
              <w:rPr>
                <w:rFonts w:ascii="PT Astra Serif" w:hAnsi="PT Astra Serif" w:cs="Times New Roman"/>
                <w:sz w:val="24"/>
                <w:szCs w:val="24"/>
              </w:rPr>
              <w:t>____________ / &lt;Ф.И.О.&gt;</w:t>
            </w:r>
          </w:p>
        </w:tc>
        <w:tc>
          <w:tcPr>
            <w:tcW w:w="3514" w:type="dxa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45E03D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442B">
              <w:rPr>
                <w:rFonts w:ascii="PT Astra Serif" w:hAnsi="PT Astra Serif" w:cs="Times New Roman"/>
                <w:sz w:val="24"/>
                <w:szCs w:val="24"/>
              </w:rPr>
              <w:t>_____________ / &lt;Ф.И.О.&gt;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BB8869D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442B">
              <w:rPr>
                <w:rFonts w:ascii="PT Astra Serif" w:hAnsi="PT Astra Serif" w:cs="Times New Roman"/>
                <w:sz w:val="24"/>
                <w:szCs w:val="24"/>
              </w:rPr>
              <w:t>____________ / &lt;Ф.И.О.&gt;</w:t>
            </w:r>
          </w:p>
        </w:tc>
      </w:tr>
      <w:tr w:rsidR="004A442B" w:rsidRPr="004A442B" w14:paraId="6F3579A9" w14:textId="77777777" w:rsidTr="00B50136">
        <w:trPr>
          <w:tblCellSpacing w:w="15" w:type="dxa"/>
        </w:trPr>
        <w:tc>
          <w:tcPr>
            <w:tcW w:w="3074" w:type="dxa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2136B7B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442B">
              <w:rPr>
                <w:rFonts w:ascii="PT Astra Serif" w:hAnsi="PT Astra Serif" w:cs="Times New Roman"/>
                <w:sz w:val="24"/>
                <w:szCs w:val="24"/>
              </w:rPr>
              <w:t>М.П.</w:t>
            </w:r>
          </w:p>
        </w:tc>
        <w:tc>
          <w:tcPr>
            <w:tcW w:w="3514" w:type="dxa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0F4965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442B">
              <w:rPr>
                <w:rFonts w:ascii="PT Astra Serif" w:hAnsi="PT Astra Serif" w:cs="Times New Roman"/>
                <w:sz w:val="24"/>
                <w:szCs w:val="24"/>
              </w:rPr>
              <w:t>М.П.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7F56E5" w14:textId="77777777" w:rsidR="004A442B" w:rsidRPr="004A442B" w:rsidRDefault="004A442B" w:rsidP="00C44C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442B">
              <w:rPr>
                <w:rFonts w:ascii="PT Astra Serif" w:hAnsi="PT Astra Serif" w:cs="Times New Roman"/>
                <w:sz w:val="24"/>
                <w:szCs w:val="24"/>
              </w:rPr>
              <w:t>М.П.</w:t>
            </w:r>
          </w:p>
        </w:tc>
      </w:tr>
    </w:tbl>
    <w:p w14:paraId="71894CDD" w14:textId="77777777" w:rsidR="004A442B" w:rsidRPr="004A442B" w:rsidRDefault="004A442B" w:rsidP="00C44CB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44D3BF" w14:textId="77777777" w:rsidR="00383553" w:rsidRDefault="00383553" w:rsidP="00C44CB4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14:paraId="32F644E3" w14:textId="77777777" w:rsidR="00383553" w:rsidRDefault="00383553" w:rsidP="00383553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383553">
        <w:rPr>
          <w:rFonts w:ascii="PT Astra Serif" w:hAnsi="PT Astra Serif" w:cs="Times New Roman"/>
          <w:b/>
          <w:sz w:val="28"/>
          <w:szCs w:val="28"/>
        </w:rPr>
        <w:lastRenderedPageBreak/>
        <w:t xml:space="preserve">Типовое положение о профильном предпрофессиональном </w:t>
      </w:r>
    </w:p>
    <w:p w14:paraId="18037721" w14:textId="53FE291F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b/>
          <w:sz w:val="28"/>
          <w:szCs w:val="28"/>
        </w:rPr>
        <w:t>классе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383553">
        <w:rPr>
          <w:rFonts w:ascii="PT Astra Serif" w:hAnsi="PT Astra Serif" w:cs="Times New Roman"/>
          <w:b/>
          <w:sz w:val="28"/>
          <w:szCs w:val="28"/>
        </w:rPr>
        <w:t>в сфере ______________________</w:t>
      </w:r>
    </w:p>
    <w:p w14:paraId="35D159DC" w14:textId="77777777" w:rsid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57FDF43E" w14:textId="587C5B8F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 w:rsidRPr="00383553">
        <w:rPr>
          <w:rFonts w:ascii="PT Astra Serif" w:hAnsi="PT Astra Serif" w:cs="Times New Roman"/>
          <w:i/>
          <w:sz w:val="28"/>
          <w:szCs w:val="28"/>
        </w:rPr>
        <w:t>на базе &lt;наименование общеобразовательной организации&gt;</w:t>
      </w:r>
    </w:p>
    <w:p w14:paraId="448FE4C3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5F47D871" w14:textId="620E06E6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Организация профильных предпрофессиональных классов в сфере ______________________ на базе общеобразовательных организаций создает возможности для выявления, поддержки и реализации интеллектуально-творческого потенциала детей и молодежи. Это также способствует вовлечению обучающихся в проектную и исследовательскую деятельность, сопровождению и мониторингу их дальнейшего развития, а также привлечению мотивированных кадров в сферу _______________________.</w:t>
      </w:r>
    </w:p>
    <w:p w14:paraId="62474B74" w14:textId="77777777" w:rsidR="00383553" w:rsidRPr="00444212" w:rsidRDefault="00383553" w:rsidP="00444212">
      <w:pPr>
        <w:shd w:val="clear" w:color="auto" w:fill="FFFFFF"/>
        <w:spacing w:after="0" w:line="240" w:lineRule="auto"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r w:rsidRPr="00444212">
        <w:rPr>
          <w:rFonts w:ascii="PT Astra Serif" w:hAnsi="PT Astra Serif" w:cs="Times New Roman"/>
          <w:sz w:val="28"/>
          <w:szCs w:val="28"/>
        </w:rPr>
        <w:t>1. Общие положения</w:t>
      </w:r>
    </w:p>
    <w:p w14:paraId="64268A43" w14:textId="335006C3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1.1. В целях повышения престижа профессий в сфере __________________, содействия осознанному выбору будущей профессии обучающимися и воспитания интереса к научно-исследовательской деятельности в данной отрасли, на базе общеобразовательных организаций организуются профильные предпрофессиональные классы.</w:t>
      </w:r>
    </w:p>
    <w:p w14:paraId="35932679" w14:textId="1BCE30AB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1.2. Профильный предпрофессиональный класс в сфере ________________ – это форма организации образовательной деятельности при реализации программ основного общего или среднего общего образования. Она предусматривает углубленное изучение профильных предметов как в рамках урочной, так и во внеурочной деятельности. Такие классы формируются из числа обучающихся 7–11 классов для их последующей подготовки к получению среднего профессионального и (или) высшего образования по профильным специальностям и дальнейшего трудоустройства в сфере_____________________.</w:t>
      </w:r>
    </w:p>
    <w:p w14:paraId="6937CCA4" w14:textId="290EFCB5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 xml:space="preserve">1.3. Проект по созданию классов в сфере ___________________ осуществляется общеобразовательной организацией в соответствии с положениями Федерального закона от 29 декабря 2012 года № 273-ФЗ «Об образовании в Российской Федерации». </w:t>
      </w:r>
    </w:p>
    <w:p w14:paraId="1CB2A3DF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1.4. Контроль за состоянием учебно-методического обеспечения и воспитательным процессом в профильных классах осуществляет руководитель общеобразовательной организации.</w:t>
      </w:r>
    </w:p>
    <w:p w14:paraId="0C4551E5" w14:textId="7C0A55D9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1.5. Для реализации образовательной деятельности привлекаются профильные вузы, колледжи и работодатели сферы _______________.</w:t>
      </w:r>
    </w:p>
    <w:p w14:paraId="5A63744A" w14:textId="6D00E331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1.6. В своей деятельности общеобразовательные организации при создании профильных классов руководствуются настоящим Положением, действующими нормативными правовыми актами в сфере образования, а также Методическими рекомендациями по созданию и развитию профильных предпрофессиональных классов в сфере _________________. Основой для взаимодействия служит соглашение о сотрудничестве между общеобразовательной организацией, профильным вузом и/или колледжем, а также работодателем.</w:t>
      </w:r>
    </w:p>
    <w:p w14:paraId="34711A44" w14:textId="77777777" w:rsidR="00383553" w:rsidRPr="00383553" w:rsidRDefault="00383553" w:rsidP="005523AC">
      <w:pPr>
        <w:shd w:val="clear" w:color="auto" w:fill="FFFFFF"/>
        <w:spacing w:after="0" w:line="240" w:lineRule="auto"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2. Порядок формирования контингента обучающихся</w:t>
      </w:r>
    </w:p>
    <w:p w14:paraId="7209854E" w14:textId="54E33994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lastRenderedPageBreak/>
        <w:t>2.1. Формирование классов в сфере ___________________ проводится из числа обучающихся 6-х и 9-х классов, проявивших склонность и желание обучаться в данном профиле.</w:t>
      </w:r>
    </w:p>
    <w:p w14:paraId="724C0309" w14:textId="2D88A69C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2.2. Прием в профильные классы осуществляется на основании заявлений родителей (законных представителей) для обучающихся 7–9 классов или заявлений самих обучающихся для 10–11 классов.</w:t>
      </w:r>
    </w:p>
    <w:p w14:paraId="691D5A4A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2.3. Общеобразовательная организация определяет порядок рассмотрения заявлений и своевременно информирует всех обучающихся о правилах приема.</w:t>
      </w:r>
    </w:p>
    <w:p w14:paraId="261DC9FC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2.4. Отчисление и перевод обучающихся из профильных классов производится приказом руководителя общеобразовательной организации в случаях, установленных статьей 61 Федерального закона «Об образовании в Российской Федерации».</w:t>
      </w:r>
    </w:p>
    <w:p w14:paraId="5FDAA11C" w14:textId="77777777" w:rsidR="00383553" w:rsidRPr="00383553" w:rsidRDefault="00383553" w:rsidP="005523AC">
      <w:pPr>
        <w:shd w:val="clear" w:color="auto" w:fill="FFFFFF"/>
        <w:spacing w:after="0" w:line="240" w:lineRule="auto"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3. Организация и управление учебно-воспитательным процессом</w:t>
      </w:r>
    </w:p>
    <w:p w14:paraId="6163A3D5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3.1. Профильные классы создаются по решению руководителя общеобразовательной организации совместно с профильным вузом и/или колледжем, а также работодателем.</w:t>
      </w:r>
    </w:p>
    <w:p w14:paraId="46911B77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3.2. Организация учебно-воспитательного процесса обеспечивает:</w:t>
      </w:r>
    </w:p>
    <w:p w14:paraId="47D76C16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а) Реализацию на углубленном уровне рабочих программ по профильным предметам в рамках учебного плана.</w:t>
      </w:r>
    </w:p>
    <w:p w14:paraId="2E5A6940" w14:textId="77777777" w:rsidR="00383553" w:rsidRPr="00383553" w:rsidRDefault="00383553" w:rsidP="00383553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б) Обязательное сопровождение образовательной программы партнерами: вузом, колледжем и/или работодателем.</w:t>
      </w:r>
    </w:p>
    <w:p w14:paraId="5D848D3F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в) Формирование разносторонней и гармонично развитой личности с навыками исследования, готовой к осознанному выбору профессионального пути.</w:t>
      </w:r>
    </w:p>
    <w:p w14:paraId="412B914A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г) Личностно-ориентированный подход с использованием современных педагогических технологий.</w:t>
      </w:r>
    </w:p>
    <w:p w14:paraId="3F7190D6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д) Изучение и развитие индивидуальных способностей и талантов обучающихся.</w:t>
      </w:r>
    </w:p>
    <w:p w14:paraId="02CE2A21" w14:textId="3E464F74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3.3. Для целенаправленной подготовки разрабатывается учебный план при участии педагогических работников и партнеров. Учебные планы для социально-экономического и универсального профилей могут включать курсы, такие как: ______________________________________ ______________________________________________________________________________________________________________________ и другие.</w:t>
      </w:r>
    </w:p>
    <w:p w14:paraId="3A32D2EF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 xml:space="preserve">3.4. Внеурочная деятельность, включающая экскурсии, посещение профильных организаций, мастер-классы и встречи со специалистами, не входит в максимальную аудиторную нагрузку и предоставляет широкие возможности для творческой реализации обучающихся. </w:t>
      </w:r>
    </w:p>
    <w:p w14:paraId="4AD2F557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3.5. Общеобразовательная организация совместно с партнерами организует практические занятия и летнюю практику для обучающихся профильных классов.</w:t>
      </w:r>
    </w:p>
    <w:p w14:paraId="1A1AE545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3.6. Освоение образовательных программ завершается государственной итоговой аттестацией. Выпускникам выдается аттестат об основном общем или среднем общем образовании.</w:t>
      </w:r>
    </w:p>
    <w:p w14:paraId="14DA59AB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lastRenderedPageBreak/>
        <w:t>3.7. Преподаватели профильных вузов и колледжей проводят занятия с обучающимися по утвержденному плану и организуют семинары для педагогов.</w:t>
      </w:r>
    </w:p>
    <w:p w14:paraId="17AEA12F" w14:textId="77777777" w:rsidR="00383553" w:rsidRPr="00383553" w:rsidRDefault="00383553" w:rsidP="005523AC">
      <w:pPr>
        <w:shd w:val="clear" w:color="auto" w:fill="FFFFFF"/>
        <w:spacing w:after="0" w:line="240" w:lineRule="auto"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4. Требования к кадровому обеспечению</w:t>
      </w:r>
    </w:p>
    <w:p w14:paraId="216A340F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4.1. Педагогический состав формируется из числа работников общеобразовательной организации, а также преподавателей профильных вузов и колледжей.</w:t>
      </w:r>
    </w:p>
    <w:p w14:paraId="025BEED5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4.2. Педагогический работник профильного класса должен:</w:t>
      </w:r>
    </w:p>
    <w:p w14:paraId="1BE60A84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а) Владеть методикой преподавания своего предмета на углубленном уровне.</w:t>
      </w:r>
    </w:p>
    <w:p w14:paraId="632E3914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б) Применять системно-деятельностный подход в обучении.</w:t>
      </w:r>
    </w:p>
    <w:p w14:paraId="7F509DE9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в) Выстраивать индивидуальные образовательные траектории для обучающихся.</w:t>
      </w:r>
    </w:p>
    <w:p w14:paraId="52C6F831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г) Использовать современные образовательные технологии.</w:t>
      </w:r>
    </w:p>
    <w:p w14:paraId="362C5614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д) Эффективно использовать ресурсы для обновления содержания образования.</w:t>
      </w:r>
    </w:p>
    <w:p w14:paraId="5DEF14C8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е) Обладать знаниями в области психологии для поддержки обучающихся.</w:t>
      </w:r>
    </w:p>
    <w:p w14:paraId="37FD1C7E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ж) Эффективно взаимодействовать с обучающимися и их родителями.</w:t>
      </w:r>
    </w:p>
    <w:p w14:paraId="043ACD77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з) Быть открытым к инновациям и постоянно повышать свою квалификацию.</w:t>
      </w:r>
    </w:p>
    <w:p w14:paraId="5EE910D7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4.3. Руководитель общеобразовательной организации назначает куратора профильного класса, ответственного за его функционирование и развитие.</w:t>
      </w:r>
    </w:p>
    <w:p w14:paraId="2E37F44E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4.4. Функции куратора могут включать:</w:t>
      </w:r>
    </w:p>
    <w:p w14:paraId="33A412E7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а) Организацию текущего и перспективного планирования.</w:t>
      </w:r>
    </w:p>
    <w:p w14:paraId="3875F518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б) Координацию работы педагогов по выполнению учебных планов.</w:t>
      </w:r>
    </w:p>
    <w:p w14:paraId="20487702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в) Помощь в разработке образовательных программ.</w:t>
      </w:r>
    </w:p>
    <w:p w14:paraId="170A40AD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г) Организацию методической и внеклассной работы.</w:t>
      </w:r>
    </w:p>
    <w:p w14:paraId="7F5FE21E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д) Контроль за выполнением плановых заданий.</w:t>
      </w:r>
    </w:p>
    <w:p w14:paraId="1C729EB9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е) Внесение предложений по совершенствованию образовательного процесса.</w:t>
      </w:r>
    </w:p>
    <w:p w14:paraId="743FE291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ж) Участие в развитии учебно-материальной базы.</w:t>
      </w:r>
    </w:p>
    <w:p w14:paraId="51E3B9D4" w14:textId="77777777" w:rsidR="00383553" w:rsidRPr="00383553" w:rsidRDefault="00383553" w:rsidP="005523AC">
      <w:pPr>
        <w:shd w:val="clear" w:color="auto" w:fill="FFFFFF"/>
        <w:spacing w:after="0" w:line="240" w:lineRule="auto"/>
        <w:jc w:val="center"/>
        <w:outlineLvl w:val="2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5. Требования к материально-техническому обеспечению</w:t>
      </w:r>
    </w:p>
    <w:p w14:paraId="285CDC40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5.1. Учебно-воспитательный процесс в профильном классе обеспечивается высоким уровнем материально-технической базы, включая:</w:t>
      </w:r>
    </w:p>
    <w:p w14:paraId="0D7A3BC0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а) Учебные кабинеты, оснащенные современными средствами обучения и воспитания для изучения профильных предметов и дисциплин на углубленном уровне.</w:t>
      </w:r>
    </w:p>
    <w:p w14:paraId="2552E694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б) Доступ к учебной и научной литературе по профилю предметов, цифровым образовательным ресурсам.</w:t>
      </w:r>
    </w:p>
    <w:p w14:paraId="78648D96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в) Зоны для индивидуальной и групповой работы, отдыха и самоподготовки.</w:t>
      </w:r>
    </w:p>
    <w:p w14:paraId="44989AD1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г) Условия для применения электронного обучения и дистанционных технологий.</w:t>
      </w:r>
    </w:p>
    <w:p w14:paraId="2D783059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lastRenderedPageBreak/>
        <w:t>д) Условия для реализации дополнительных образовательных программ.</w:t>
      </w:r>
    </w:p>
    <w:p w14:paraId="76E399CD" w14:textId="77777777" w:rsidR="00383553" w:rsidRPr="00383553" w:rsidRDefault="00383553" w:rsidP="00383553">
      <w:pPr>
        <w:shd w:val="clear" w:color="auto" w:fill="FFFFFF"/>
        <w:spacing w:after="0" w:line="240" w:lineRule="auto"/>
        <w:jc w:val="center"/>
        <w:outlineLvl w:val="3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6. Заключительные положения</w:t>
      </w:r>
    </w:p>
    <w:p w14:paraId="149034A7" w14:textId="77777777" w:rsidR="00383553" w:rsidRPr="00383553" w:rsidRDefault="00383553" w:rsidP="0038355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553">
        <w:rPr>
          <w:rFonts w:ascii="PT Astra Serif" w:hAnsi="PT Astra Serif" w:cs="Times New Roman"/>
          <w:sz w:val="28"/>
          <w:szCs w:val="28"/>
        </w:rPr>
        <w:t>6.1. Настоящее Положение вступает в силу с момента утверждения директором школы.</w:t>
      </w:r>
    </w:p>
    <w:p w14:paraId="2CADB55F" w14:textId="08E36A75" w:rsidR="006663C8" w:rsidRDefault="006663C8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14:paraId="3161A94E" w14:textId="6EBB067E" w:rsidR="006663C8" w:rsidRDefault="006663C8" w:rsidP="006663C8">
      <w:pPr>
        <w:spacing w:line="278" w:lineRule="auto"/>
        <w:jc w:val="right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bookmarkStart w:id="20" w:name="_Hlk189396619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Приложение №</w:t>
      </w:r>
      <w:r w:rsidR="002E4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5</w:t>
      </w:r>
      <w:r w:rsidR="002E4468" w:rsidRPr="002E4468">
        <w:t xml:space="preserve"> </w:t>
      </w:r>
      <w:r w:rsidR="002E4468" w:rsidRPr="002E446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 Программе</w:t>
      </w:r>
    </w:p>
    <w:p w14:paraId="550D8ECB" w14:textId="77777777" w:rsidR="00C44CB4" w:rsidRDefault="006663C8" w:rsidP="00C44CB4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C44CB4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Показатели эффективности профориентационной работы, предусмотренные программой перспективного развития системы образования Тамбовской области в части Встречных обязательств и консолидированного регионального бюджета </w:t>
      </w:r>
    </w:p>
    <w:p w14:paraId="11A1580D" w14:textId="39F3B257" w:rsidR="006663C8" w:rsidRPr="00C44CB4" w:rsidRDefault="006663C8" w:rsidP="00C44CB4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C44CB4">
        <w:rPr>
          <w:rFonts w:ascii="PT Astra Serif" w:eastAsia="Calibri" w:hAnsi="PT Astra Serif" w:cs="Times New Roman"/>
          <w:b/>
          <w:bCs/>
          <w:sz w:val="28"/>
          <w:szCs w:val="28"/>
        </w:rPr>
        <w:t>на период 2025 – 2030 гг.</w:t>
      </w:r>
    </w:p>
    <w:p w14:paraId="29387CB7" w14:textId="77777777" w:rsidR="006663C8" w:rsidRPr="00C44CB4" w:rsidRDefault="006663C8" w:rsidP="00C44CB4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6"/>
        <w:gridCol w:w="851"/>
        <w:gridCol w:w="850"/>
        <w:gridCol w:w="851"/>
        <w:gridCol w:w="850"/>
        <w:gridCol w:w="850"/>
        <w:gridCol w:w="851"/>
        <w:gridCol w:w="851"/>
      </w:tblGrid>
      <w:tr w:rsidR="006663C8" w:rsidRPr="00C44CB4" w14:paraId="09CBA38F" w14:textId="77777777" w:rsidTr="00B50136">
        <w:trPr>
          <w:trHeight w:val="212"/>
        </w:trPr>
        <w:tc>
          <w:tcPr>
            <w:tcW w:w="367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bookmarkEnd w:id="20"/>
          <w:p w14:paraId="75BB95BB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C0AD0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Ед. изм.</w:t>
            </w:r>
          </w:p>
        </w:tc>
        <w:tc>
          <w:tcPr>
            <w:tcW w:w="5103" w:type="dxa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E7AC59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Целевые индикаторы на 2025-2030 гг.</w:t>
            </w:r>
          </w:p>
        </w:tc>
      </w:tr>
      <w:tr w:rsidR="006663C8" w:rsidRPr="00C44CB4" w14:paraId="00F8FCF7" w14:textId="77777777" w:rsidTr="00B50136">
        <w:trPr>
          <w:trHeight w:val="425"/>
        </w:trPr>
        <w:tc>
          <w:tcPr>
            <w:tcW w:w="3676" w:type="dxa"/>
            <w:vMerge/>
            <w:shd w:val="clear" w:color="auto" w:fill="auto"/>
            <w:vAlign w:val="center"/>
            <w:hideMark/>
          </w:tcPr>
          <w:p w14:paraId="644E5487" w14:textId="77777777" w:rsidR="006663C8" w:rsidRPr="00C44CB4" w:rsidRDefault="006663C8" w:rsidP="006663C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C0DA5FF" w14:textId="77777777" w:rsidR="006663C8" w:rsidRPr="00C44CB4" w:rsidRDefault="006663C8" w:rsidP="006663C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A5F125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2025</w:t>
            </w:r>
          </w:p>
          <w:p w14:paraId="5320D32F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529B80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2026</w:t>
            </w:r>
          </w:p>
          <w:p w14:paraId="552446C7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BC32DB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2027</w:t>
            </w:r>
          </w:p>
          <w:p w14:paraId="2DF7F159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2AB7E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2028</w:t>
            </w:r>
          </w:p>
          <w:p w14:paraId="47A9B12D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FEF239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2029</w:t>
            </w:r>
          </w:p>
          <w:p w14:paraId="769F5D9B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D6E889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2030</w:t>
            </w:r>
          </w:p>
          <w:p w14:paraId="01A3B8E6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год</w:t>
            </w:r>
          </w:p>
        </w:tc>
      </w:tr>
      <w:tr w:rsidR="006663C8" w:rsidRPr="00C44CB4" w14:paraId="6F9D6A61" w14:textId="77777777" w:rsidTr="00B50136">
        <w:trPr>
          <w:trHeight w:val="212"/>
        </w:trPr>
        <w:tc>
          <w:tcPr>
            <w:tcW w:w="36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0D460D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56082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944F97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BE3124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701162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7DE9A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03997A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23CDDC" w14:textId="77777777" w:rsidR="006663C8" w:rsidRPr="00C44CB4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8</w:t>
            </w:r>
          </w:p>
        </w:tc>
      </w:tr>
      <w:tr w:rsidR="006663C8" w:rsidRPr="00C44CB4" w14:paraId="79A8D4CE" w14:textId="77777777" w:rsidTr="00B50136">
        <w:trPr>
          <w:trHeight w:val="228"/>
        </w:trPr>
        <w:tc>
          <w:tcPr>
            <w:tcW w:w="36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06F5F1" w14:textId="77777777" w:rsidR="006663C8" w:rsidRPr="00C44CB4" w:rsidRDefault="006663C8" w:rsidP="006663C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Доля общеобразовательных организаций, в которых разработан и реализуется план работы по сопровождению профессионального самоопределения и профессиональной ориентации обучающихся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15C4D6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D3EFB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D5D2C3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0369CA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E5A66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EEA19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C7A245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100</w:t>
            </w:r>
          </w:p>
        </w:tc>
      </w:tr>
      <w:tr w:rsidR="006663C8" w:rsidRPr="00C44CB4" w14:paraId="2033B8B7" w14:textId="77777777" w:rsidTr="00B50136">
        <w:trPr>
          <w:trHeight w:val="425"/>
        </w:trPr>
        <w:tc>
          <w:tcPr>
            <w:tcW w:w="36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F8D553" w14:textId="77777777" w:rsidR="006663C8" w:rsidRPr="00C44CB4" w:rsidRDefault="006663C8" w:rsidP="006663C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Доля общеобразовательных организаций, в которых открыты психолого-педагогические профильные классы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1CBFF8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FD7FBC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1A25B0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4BB56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33A962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5F7F4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6464C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30</w:t>
            </w:r>
          </w:p>
        </w:tc>
      </w:tr>
      <w:tr w:rsidR="006663C8" w:rsidRPr="00C44CB4" w14:paraId="65783448" w14:textId="77777777" w:rsidTr="00B50136">
        <w:trPr>
          <w:trHeight w:val="796"/>
        </w:trPr>
        <w:tc>
          <w:tcPr>
            <w:tcW w:w="36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41F58E" w14:textId="77777777" w:rsidR="006663C8" w:rsidRPr="00C44CB4" w:rsidRDefault="006663C8" w:rsidP="006663C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Количество оснащенных оборудованием специализированных профильных классов (агро-, инженерных, медицинских, психолого-педагогических классов, обучение в которых формирует профессиональную ориентацию на наиболее востребованные для экономики региона профессии)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7647D1" w14:textId="182E7F08" w:rsidR="006663C8" w:rsidRPr="005523AC" w:rsidRDefault="00CD1517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е</w:t>
            </w:r>
            <w:r w:rsidR="006663C8"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ADE0E3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9934A4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8538B1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DCB239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DF8F8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3507C7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60</w:t>
            </w:r>
          </w:p>
        </w:tc>
      </w:tr>
      <w:tr w:rsidR="006663C8" w:rsidRPr="00C44CB4" w14:paraId="0029801B" w14:textId="77777777" w:rsidTr="00B50136">
        <w:trPr>
          <w:trHeight w:val="849"/>
        </w:trPr>
        <w:tc>
          <w:tcPr>
            <w:tcW w:w="36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7AA9F0" w14:textId="77777777" w:rsidR="006663C8" w:rsidRPr="00C44CB4" w:rsidRDefault="006663C8" w:rsidP="006663C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Доля общеобразовательных организаций, в которых открыты профильные и предпрофессиональные классы (</w:t>
            </w:r>
            <w:proofErr w:type="spellStart"/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агро</w:t>
            </w:r>
            <w:proofErr w:type="spellEnd"/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, инженерные, ИТ, психолого-педагогические и др.), в общей численности школ, реализующих программы основного и среднего общего образования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D638BA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AF78F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17,5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08076E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20,2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120909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22,8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84B3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25,4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C8632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27,2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34E45C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29,8</w:t>
            </w:r>
          </w:p>
        </w:tc>
      </w:tr>
      <w:tr w:rsidR="006663C8" w:rsidRPr="00C44CB4" w14:paraId="353475E3" w14:textId="77777777" w:rsidTr="00B50136">
        <w:trPr>
          <w:trHeight w:val="425"/>
        </w:trPr>
        <w:tc>
          <w:tcPr>
            <w:tcW w:w="36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2447C0" w14:textId="77777777" w:rsidR="006663C8" w:rsidRPr="00C44CB4" w:rsidRDefault="006663C8" w:rsidP="006663C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Доля общеобразовательных организаций – участников регионального проекта «Тамбовщина – мои горизонты»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17695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8EEE39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55CE1B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D0D400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61D6F1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7FDEAE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8E67E5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100</w:t>
            </w:r>
          </w:p>
        </w:tc>
      </w:tr>
      <w:tr w:rsidR="006663C8" w:rsidRPr="00C44CB4" w14:paraId="74B13126" w14:textId="77777777" w:rsidTr="00B50136">
        <w:trPr>
          <w:trHeight w:val="849"/>
        </w:trPr>
        <w:tc>
          <w:tcPr>
            <w:tcW w:w="36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B5A0F" w14:textId="7A77F7A9" w:rsidR="006663C8" w:rsidRPr="00C44CB4" w:rsidRDefault="006663C8" w:rsidP="006663C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Доля общеобразовательных организаций, в которых обучающиеся 6-11 классов 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DACE10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2002C4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719EF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4A9BB2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43EC82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D4FFFB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D2856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100</w:t>
            </w:r>
          </w:p>
        </w:tc>
      </w:tr>
      <w:tr w:rsidR="005523AC" w:rsidRPr="00C44CB4" w14:paraId="2A0FD920" w14:textId="77777777" w:rsidTr="005523AC">
        <w:trPr>
          <w:trHeight w:val="261"/>
        </w:trPr>
        <w:tc>
          <w:tcPr>
            <w:tcW w:w="36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D2C154" w14:textId="67383738" w:rsidR="005523AC" w:rsidRPr="00C44CB4" w:rsidRDefault="005523AC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4F9718" w14:textId="72AB3E46" w:rsidR="005523AC" w:rsidRPr="005523AC" w:rsidRDefault="005523AC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645CEC" w14:textId="2E8108F4" w:rsidR="005523AC" w:rsidRPr="005523AC" w:rsidRDefault="005523AC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D7E1C" w14:textId="2741467E" w:rsidR="005523AC" w:rsidRPr="005523AC" w:rsidRDefault="005523AC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EBD0BD" w14:textId="0E3A1F0D" w:rsidR="005523AC" w:rsidRPr="005523AC" w:rsidRDefault="005523AC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B3C7F8" w14:textId="66C5EFF1" w:rsidR="005523AC" w:rsidRPr="005523AC" w:rsidRDefault="005523AC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0B1863" w14:textId="5292CF8F" w:rsidR="005523AC" w:rsidRPr="005523AC" w:rsidRDefault="005523AC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B356A4" w14:textId="65318713" w:rsidR="005523AC" w:rsidRPr="005523AC" w:rsidRDefault="005523AC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8</w:t>
            </w:r>
          </w:p>
        </w:tc>
      </w:tr>
      <w:tr w:rsidR="005523AC" w:rsidRPr="00C44CB4" w14:paraId="351D4991" w14:textId="77777777" w:rsidTr="00B50136">
        <w:trPr>
          <w:trHeight w:val="849"/>
        </w:trPr>
        <w:tc>
          <w:tcPr>
            <w:tcW w:w="36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5F6E0" w14:textId="676510C5" w:rsidR="005523AC" w:rsidRPr="00C44CB4" w:rsidRDefault="005523AC" w:rsidP="006663C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приняли участие в проекте «</w:t>
            </w:r>
            <w:proofErr w:type="spellStart"/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Проф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Т</w:t>
            </w: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рек.Предприятие</w:t>
            </w:r>
            <w:proofErr w:type="spellEnd"/>
            <w:proofErr w:type="gramStart"/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»,  в</w:t>
            </w:r>
            <w:proofErr w:type="gramEnd"/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общей численности обучающихся, осваивающих программы основного и среднего общего образования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CAF12" w14:textId="77777777" w:rsidR="005523AC" w:rsidRPr="005523AC" w:rsidRDefault="005523AC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4ED4B" w14:textId="77777777" w:rsidR="005523AC" w:rsidRPr="005523AC" w:rsidRDefault="005523AC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C0045D" w14:textId="77777777" w:rsidR="005523AC" w:rsidRPr="005523AC" w:rsidRDefault="005523AC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744921" w14:textId="77777777" w:rsidR="005523AC" w:rsidRPr="005523AC" w:rsidRDefault="005523AC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2630FC" w14:textId="77777777" w:rsidR="005523AC" w:rsidRPr="005523AC" w:rsidRDefault="005523AC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31FDA6" w14:textId="77777777" w:rsidR="005523AC" w:rsidRPr="005523AC" w:rsidRDefault="005523AC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DCBBCC" w14:textId="77777777" w:rsidR="005523AC" w:rsidRPr="005523AC" w:rsidRDefault="005523AC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6663C8" w:rsidRPr="00C44CB4" w14:paraId="1BF61179" w14:textId="77777777" w:rsidTr="00B50136">
        <w:trPr>
          <w:trHeight w:val="849"/>
        </w:trPr>
        <w:tc>
          <w:tcPr>
            <w:tcW w:w="36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B76AB3" w14:textId="77777777" w:rsidR="006663C8" w:rsidRPr="00C44CB4" w:rsidRDefault="006663C8" w:rsidP="006663C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Доля обучающихся 8-11 классов общеобразовательных организаций, прошедших профессиональное обучение (обучение первой профессии), в общей численности обучающихся, осваивающих программы основного и среднего общего образования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854472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FA714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1,8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D95FB0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3,6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38D056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9D2E36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7,2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02A596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972869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10,8</w:t>
            </w:r>
          </w:p>
        </w:tc>
      </w:tr>
      <w:tr w:rsidR="006663C8" w:rsidRPr="00C44CB4" w14:paraId="758D1546" w14:textId="77777777" w:rsidTr="00B50136">
        <w:trPr>
          <w:trHeight w:val="849"/>
        </w:trPr>
        <w:tc>
          <w:tcPr>
            <w:tcW w:w="36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913D1" w14:textId="77777777" w:rsidR="006663C8" w:rsidRPr="00C44CB4" w:rsidRDefault="006663C8" w:rsidP="006663C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Доля общеобразовательных организаций, заключивших договоры/соглашения о взаимодействии по вопросам профессиональной ориентации, заключенных школами с учреждениями/ предприятиями 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4A0FFE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545FAA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E6AED0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D21EE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9B5C0F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2798EB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2257BF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100</w:t>
            </w:r>
          </w:p>
        </w:tc>
      </w:tr>
      <w:tr w:rsidR="006663C8" w:rsidRPr="00C44CB4" w14:paraId="48A7AB2C" w14:textId="77777777" w:rsidTr="00B50136">
        <w:trPr>
          <w:trHeight w:val="425"/>
        </w:trPr>
        <w:tc>
          <w:tcPr>
            <w:tcW w:w="36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604EF" w14:textId="77777777" w:rsidR="006663C8" w:rsidRPr="00C44CB4" w:rsidRDefault="006663C8" w:rsidP="006663C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Доля общеобразовательных организаций, в которых родители включены в систему государственно-общественного управления в вопросах воспитания и профессионального ориентирования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A80AE3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B65392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B0EF37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</w:t>
            </w:r>
            <w:bookmarkStart w:id="21" w:name="_GoBack"/>
            <w:bookmarkEnd w:id="21"/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D5EF77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5083F1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E29AFA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604E46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100</w:t>
            </w:r>
          </w:p>
        </w:tc>
      </w:tr>
      <w:tr w:rsidR="006663C8" w:rsidRPr="00C44CB4" w14:paraId="0C461931" w14:textId="77777777" w:rsidTr="00B50136">
        <w:trPr>
          <w:trHeight w:val="637"/>
        </w:trPr>
        <w:tc>
          <w:tcPr>
            <w:tcW w:w="36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5E855C" w14:textId="77777777" w:rsidR="006663C8" w:rsidRPr="00C44CB4" w:rsidRDefault="006663C8" w:rsidP="006663C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Организовано профессиональное обучение школьников под потребности регионального оборонно-промышленного комплекса (не менее 10 человек)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2EF41D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да/</w:t>
            </w:r>
          </w:p>
          <w:p w14:paraId="7057C045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77F8B2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8CB895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91DF9C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C0EFA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178C92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78B1B5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да</w:t>
            </w:r>
          </w:p>
        </w:tc>
      </w:tr>
      <w:tr w:rsidR="006663C8" w:rsidRPr="00C44CB4" w14:paraId="7654E596" w14:textId="77777777" w:rsidTr="00B50136">
        <w:trPr>
          <w:trHeight w:val="425"/>
        </w:trPr>
        <w:tc>
          <w:tcPr>
            <w:tcW w:w="36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11542" w14:textId="77777777" w:rsidR="006663C8" w:rsidRPr="00C44CB4" w:rsidRDefault="006663C8" w:rsidP="006663C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44CB4">
              <w:rPr>
                <w:rFonts w:ascii="PT Astra Serif" w:eastAsia="Calibri" w:hAnsi="PT Astra Serif" w:cs="Times New Roman"/>
                <w:sz w:val="24"/>
                <w:szCs w:val="24"/>
              </w:rPr>
              <w:t>Проведение единых дней открытых дверей и информационного сопровождения приемной компании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D98879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да/</w:t>
            </w:r>
          </w:p>
          <w:p w14:paraId="7B5581C4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602721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C9D841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7A2973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951A15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169AC2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BB327" w14:textId="77777777" w:rsidR="006663C8" w:rsidRPr="005523AC" w:rsidRDefault="006663C8" w:rsidP="005523A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523AC">
              <w:rPr>
                <w:rFonts w:ascii="PT Astra Serif" w:eastAsia="Calibri" w:hAnsi="PT Astra Serif" w:cs="Times New Roman"/>
                <w:sz w:val="24"/>
                <w:szCs w:val="24"/>
              </w:rPr>
              <w:t>да</w:t>
            </w:r>
          </w:p>
        </w:tc>
      </w:tr>
    </w:tbl>
    <w:p w14:paraId="31F8A69A" w14:textId="77777777" w:rsidR="006663C8" w:rsidRPr="00C44CB4" w:rsidRDefault="006663C8" w:rsidP="00C44CB4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</w:p>
    <w:p w14:paraId="1777B19F" w14:textId="77777777" w:rsidR="004A442B" w:rsidRPr="00C44CB4" w:rsidRDefault="004A442B" w:rsidP="00383553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</w:p>
    <w:sectPr w:rsidR="004A442B" w:rsidRPr="00C44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9197F" w14:textId="77777777" w:rsidR="005B7809" w:rsidRDefault="005B7809" w:rsidP="000669DA">
      <w:pPr>
        <w:spacing w:after="0" w:line="240" w:lineRule="auto"/>
      </w:pPr>
      <w:r>
        <w:separator/>
      </w:r>
    </w:p>
  </w:endnote>
  <w:endnote w:type="continuationSeparator" w:id="0">
    <w:p w14:paraId="3235E7E6" w14:textId="77777777" w:rsidR="005B7809" w:rsidRDefault="005B7809" w:rsidP="0006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366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ora LGC Uni">
    <w:altName w:val="Times New Roman"/>
    <w:charset w:val="01"/>
    <w:family w:val="roman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977F3" w14:textId="31863EDD" w:rsidR="009C5323" w:rsidRDefault="009C5323" w:rsidP="00052C91">
    <w:pPr>
      <w:pStyle w:val="af0"/>
      <w:jc w:val="left"/>
    </w:pPr>
  </w:p>
  <w:p w14:paraId="6AF81142" w14:textId="77777777" w:rsidR="009C5323" w:rsidRDefault="009C532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C32A2" w14:textId="77777777" w:rsidR="005B7809" w:rsidRDefault="005B7809" w:rsidP="000669DA">
      <w:pPr>
        <w:spacing w:after="0" w:line="240" w:lineRule="auto"/>
      </w:pPr>
      <w:r>
        <w:separator/>
      </w:r>
    </w:p>
  </w:footnote>
  <w:footnote w:type="continuationSeparator" w:id="0">
    <w:p w14:paraId="5C1D2547" w14:textId="77777777" w:rsidR="005B7809" w:rsidRDefault="005B7809" w:rsidP="0006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4690822"/>
      <w:docPartObj>
        <w:docPartGallery w:val="Page Numbers (Top of Page)"/>
        <w:docPartUnique/>
      </w:docPartObj>
    </w:sdtPr>
    <w:sdtContent>
      <w:p w14:paraId="49EBCCF3" w14:textId="1D6CCBFD" w:rsidR="009C5323" w:rsidRDefault="009C5323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3CB1FA" w14:textId="77777777" w:rsidR="009C5323" w:rsidRDefault="009C532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A0C3F"/>
    <w:multiLevelType w:val="hybridMultilevel"/>
    <w:tmpl w:val="3B36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73DDA"/>
    <w:multiLevelType w:val="hybridMultilevel"/>
    <w:tmpl w:val="E57E8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533F5"/>
    <w:multiLevelType w:val="multilevel"/>
    <w:tmpl w:val="07F2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9411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A7172"/>
    <w:multiLevelType w:val="hybridMultilevel"/>
    <w:tmpl w:val="3D8EDF9E"/>
    <w:lvl w:ilvl="0" w:tplc="72E895F4">
      <w:start w:val="3"/>
      <w:numFmt w:val="bullet"/>
      <w:lvlText w:val=""/>
      <w:lvlJc w:val="left"/>
      <w:pPr>
        <w:ind w:left="1414" w:hanging="7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F5C62D8"/>
    <w:multiLevelType w:val="hybridMultilevel"/>
    <w:tmpl w:val="DF7E9F1A"/>
    <w:lvl w:ilvl="0" w:tplc="2B689790">
      <w:start w:val="1"/>
      <w:numFmt w:val="bullet"/>
      <w:lvlText w:val="−"/>
      <w:lvlJc w:val="left"/>
      <w:pPr>
        <w:ind w:left="1429" w:hanging="360"/>
      </w:pPr>
      <w:rPr>
        <w:rFonts w:ascii="Sitka Text" w:hAnsi="Sitka Tex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4D7FF7"/>
    <w:multiLevelType w:val="hybridMultilevel"/>
    <w:tmpl w:val="87AA0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9323D"/>
    <w:multiLevelType w:val="hybridMultilevel"/>
    <w:tmpl w:val="0ABC38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2D437A5"/>
    <w:multiLevelType w:val="hybridMultilevel"/>
    <w:tmpl w:val="3682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627AC"/>
    <w:multiLevelType w:val="hybridMultilevel"/>
    <w:tmpl w:val="687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F28FF"/>
    <w:multiLevelType w:val="hybridMultilevel"/>
    <w:tmpl w:val="89FAB26A"/>
    <w:lvl w:ilvl="0" w:tplc="18643780">
      <w:start w:val="4"/>
      <w:numFmt w:val="bullet"/>
      <w:lvlText w:val=""/>
      <w:lvlJc w:val="left"/>
      <w:pPr>
        <w:ind w:left="1414" w:hanging="7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7B811A8"/>
    <w:multiLevelType w:val="multilevel"/>
    <w:tmpl w:val="58D200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78826D4C"/>
    <w:multiLevelType w:val="multilevel"/>
    <w:tmpl w:val="7266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CE53DE"/>
    <w:multiLevelType w:val="multilevel"/>
    <w:tmpl w:val="084A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10"/>
  </w:num>
  <w:num w:numId="8">
    <w:abstractNumId w:val="13"/>
  </w:num>
  <w:num w:numId="9">
    <w:abstractNumId w:val="2"/>
  </w:num>
  <w:num w:numId="10">
    <w:abstractNumId w:val="12"/>
  </w:num>
  <w:num w:numId="11">
    <w:abstractNumId w:val="6"/>
  </w:num>
  <w:num w:numId="12">
    <w:abstractNumId w:val="3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86"/>
    <w:rsid w:val="0000160B"/>
    <w:rsid w:val="00023C18"/>
    <w:rsid w:val="00052592"/>
    <w:rsid w:val="00052C91"/>
    <w:rsid w:val="0005349E"/>
    <w:rsid w:val="000669DA"/>
    <w:rsid w:val="000B203D"/>
    <w:rsid w:val="000B5FDE"/>
    <w:rsid w:val="0014212A"/>
    <w:rsid w:val="00152E9C"/>
    <w:rsid w:val="00157977"/>
    <w:rsid w:val="0016492F"/>
    <w:rsid w:val="00181C91"/>
    <w:rsid w:val="0018418F"/>
    <w:rsid w:val="001D2519"/>
    <w:rsid w:val="001D3E12"/>
    <w:rsid w:val="00212C86"/>
    <w:rsid w:val="00223B69"/>
    <w:rsid w:val="00237442"/>
    <w:rsid w:val="00243564"/>
    <w:rsid w:val="00266A69"/>
    <w:rsid w:val="00271372"/>
    <w:rsid w:val="002835D1"/>
    <w:rsid w:val="002A0C80"/>
    <w:rsid w:val="002A4C17"/>
    <w:rsid w:val="002C148B"/>
    <w:rsid w:val="002C230B"/>
    <w:rsid w:val="002D10B7"/>
    <w:rsid w:val="002E4468"/>
    <w:rsid w:val="002F6082"/>
    <w:rsid w:val="003070E8"/>
    <w:rsid w:val="00315865"/>
    <w:rsid w:val="0033443D"/>
    <w:rsid w:val="00351691"/>
    <w:rsid w:val="003553EC"/>
    <w:rsid w:val="003653C9"/>
    <w:rsid w:val="003657ED"/>
    <w:rsid w:val="00383553"/>
    <w:rsid w:val="00386080"/>
    <w:rsid w:val="003861D5"/>
    <w:rsid w:val="00392972"/>
    <w:rsid w:val="003B3A40"/>
    <w:rsid w:val="003B6256"/>
    <w:rsid w:val="003E10DB"/>
    <w:rsid w:val="003E2FC1"/>
    <w:rsid w:val="00420A00"/>
    <w:rsid w:val="00434F28"/>
    <w:rsid w:val="00444212"/>
    <w:rsid w:val="00475634"/>
    <w:rsid w:val="00482E6E"/>
    <w:rsid w:val="00493DA6"/>
    <w:rsid w:val="00495F4C"/>
    <w:rsid w:val="004A442B"/>
    <w:rsid w:val="004B7307"/>
    <w:rsid w:val="004C20E2"/>
    <w:rsid w:val="004D3DBA"/>
    <w:rsid w:val="004E1E6A"/>
    <w:rsid w:val="004F2ED3"/>
    <w:rsid w:val="0051729C"/>
    <w:rsid w:val="0052190E"/>
    <w:rsid w:val="00524917"/>
    <w:rsid w:val="00525AAA"/>
    <w:rsid w:val="00547486"/>
    <w:rsid w:val="00550569"/>
    <w:rsid w:val="00550954"/>
    <w:rsid w:val="005523AC"/>
    <w:rsid w:val="00553462"/>
    <w:rsid w:val="00576F67"/>
    <w:rsid w:val="00581E11"/>
    <w:rsid w:val="00584951"/>
    <w:rsid w:val="005934B0"/>
    <w:rsid w:val="005942B0"/>
    <w:rsid w:val="005A1C3C"/>
    <w:rsid w:val="005B7809"/>
    <w:rsid w:val="005C670B"/>
    <w:rsid w:val="005D4247"/>
    <w:rsid w:val="005F4B54"/>
    <w:rsid w:val="005F6A35"/>
    <w:rsid w:val="00610B0F"/>
    <w:rsid w:val="0063181F"/>
    <w:rsid w:val="006364FF"/>
    <w:rsid w:val="0064194A"/>
    <w:rsid w:val="00650063"/>
    <w:rsid w:val="00651DEC"/>
    <w:rsid w:val="006529D3"/>
    <w:rsid w:val="006663C8"/>
    <w:rsid w:val="00672045"/>
    <w:rsid w:val="006B0909"/>
    <w:rsid w:val="006C166F"/>
    <w:rsid w:val="006D00FB"/>
    <w:rsid w:val="006D1947"/>
    <w:rsid w:val="006D54FF"/>
    <w:rsid w:val="006E2945"/>
    <w:rsid w:val="006E4886"/>
    <w:rsid w:val="006F4FAE"/>
    <w:rsid w:val="006F5902"/>
    <w:rsid w:val="00717204"/>
    <w:rsid w:val="00735B47"/>
    <w:rsid w:val="0074218C"/>
    <w:rsid w:val="007766B9"/>
    <w:rsid w:val="00785366"/>
    <w:rsid w:val="00796C24"/>
    <w:rsid w:val="007A21F7"/>
    <w:rsid w:val="007A4371"/>
    <w:rsid w:val="007D3F7E"/>
    <w:rsid w:val="007E726E"/>
    <w:rsid w:val="00816C86"/>
    <w:rsid w:val="008233D0"/>
    <w:rsid w:val="00827197"/>
    <w:rsid w:val="00831186"/>
    <w:rsid w:val="00845473"/>
    <w:rsid w:val="0085279F"/>
    <w:rsid w:val="008624A2"/>
    <w:rsid w:val="008716F4"/>
    <w:rsid w:val="0088220B"/>
    <w:rsid w:val="00884836"/>
    <w:rsid w:val="00894014"/>
    <w:rsid w:val="008943E3"/>
    <w:rsid w:val="008B0F5B"/>
    <w:rsid w:val="008B7E32"/>
    <w:rsid w:val="008D4E60"/>
    <w:rsid w:val="008E60C2"/>
    <w:rsid w:val="008F6F44"/>
    <w:rsid w:val="00901157"/>
    <w:rsid w:val="00905E32"/>
    <w:rsid w:val="00915CA7"/>
    <w:rsid w:val="00915CBE"/>
    <w:rsid w:val="00935592"/>
    <w:rsid w:val="00937201"/>
    <w:rsid w:val="009436E2"/>
    <w:rsid w:val="0094485A"/>
    <w:rsid w:val="00947845"/>
    <w:rsid w:val="00955221"/>
    <w:rsid w:val="0096173D"/>
    <w:rsid w:val="009642B4"/>
    <w:rsid w:val="009B63D1"/>
    <w:rsid w:val="009C5323"/>
    <w:rsid w:val="009E34E5"/>
    <w:rsid w:val="00A21EFB"/>
    <w:rsid w:val="00A30FFB"/>
    <w:rsid w:val="00A56FA0"/>
    <w:rsid w:val="00A732EF"/>
    <w:rsid w:val="00A8712E"/>
    <w:rsid w:val="00A90877"/>
    <w:rsid w:val="00AB3D33"/>
    <w:rsid w:val="00AC3E6E"/>
    <w:rsid w:val="00AF3EDE"/>
    <w:rsid w:val="00B00396"/>
    <w:rsid w:val="00B06E8D"/>
    <w:rsid w:val="00B30DFC"/>
    <w:rsid w:val="00B374EE"/>
    <w:rsid w:val="00B50136"/>
    <w:rsid w:val="00B809ED"/>
    <w:rsid w:val="00B968E2"/>
    <w:rsid w:val="00BA041F"/>
    <w:rsid w:val="00BC1F23"/>
    <w:rsid w:val="00BC6DEF"/>
    <w:rsid w:val="00BE58D4"/>
    <w:rsid w:val="00C329F3"/>
    <w:rsid w:val="00C37647"/>
    <w:rsid w:val="00C37AC6"/>
    <w:rsid w:val="00C44CB4"/>
    <w:rsid w:val="00C4631F"/>
    <w:rsid w:val="00C66079"/>
    <w:rsid w:val="00C66A50"/>
    <w:rsid w:val="00C73C89"/>
    <w:rsid w:val="00C95575"/>
    <w:rsid w:val="00CC5F86"/>
    <w:rsid w:val="00CD1517"/>
    <w:rsid w:val="00CE4535"/>
    <w:rsid w:val="00CF1577"/>
    <w:rsid w:val="00D0284F"/>
    <w:rsid w:val="00D103CA"/>
    <w:rsid w:val="00D24178"/>
    <w:rsid w:val="00D53093"/>
    <w:rsid w:val="00D56967"/>
    <w:rsid w:val="00D62653"/>
    <w:rsid w:val="00D739DB"/>
    <w:rsid w:val="00D851C9"/>
    <w:rsid w:val="00DB2C4C"/>
    <w:rsid w:val="00DD39B4"/>
    <w:rsid w:val="00DE0BE6"/>
    <w:rsid w:val="00DE3775"/>
    <w:rsid w:val="00DE7990"/>
    <w:rsid w:val="00E05444"/>
    <w:rsid w:val="00E23DCE"/>
    <w:rsid w:val="00E33281"/>
    <w:rsid w:val="00E36CFE"/>
    <w:rsid w:val="00E85483"/>
    <w:rsid w:val="00EA20C7"/>
    <w:rsid w:val="00EC31B6"/>
    <w:rsid w:val="00EC6238"/>
    <w:rsid w:val="00ED2402"/>
    <w:rsid w:val="00EE1647"/>
    <w:rsid w:val="00EF59B5"/>
    <w:rsid w:val="00F0764F"/>
    <w:rsid w:val="00F14B8E"/>
    <w:rsid w:val="00F410F2"/>
    <w:rsid w:val="00F64196"/>
    <w:rsid w:val="00F72A61"/>
    <w:rsid w:val="00F74AE1"/>
    <w:rsid w:val="00F90A88"/>
    <w:rsid w:val="00FB7693"/>
    <w:rsid w:val="00FE14A4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0A33"/>
  <w15:chartTrackingRefBased/>
  <w15:docId w15:val="{261CFA9C-78AB-4ECD-BF78-0B21AA2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18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color w:val="4472C4"/>
      <w:sz w:val="24"/>
      <w:szCs w:val="24"/>
      <w:lang w:eastAsia="zh-CN"/>
    </w:rPr>
  </w:style>
  <w:style w:type="paragraph" w:styleId="4">
    <w:name w:val="heading 4"/>
    <w:basedOn w:val="1"/>
    <w:next w:val="1"/>
    <w:link w:val="40"/>
    <w:rsid w:val="0018418F"/>
    <w:pPr>
      <w:keepNext/>
      <w:keepLines/>
      <w:spacing w:before="240" w:after="40"/>
      <w:outlineLvl w:val="3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AC6"/>
    <w:pPr>
      <w:ind w:left="720"/>
      <w:contextualSpacing/>
    </w:pPr>
  </w:style>
  <w:style w:type="table" w:styleId="a4">
    <w:name w:val="Table Grid"/>
    <w:basedOn w:val="a1"/>
    <w:uiPriority w:val="39"/>
    <w:rsid w:val="002A4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2A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39"/>
    <w:rsid w:val="00052592"/>
    <w:pPr>
      <w:spacing w:after="0" w:line="240" w:lineRule="auto"/>
    </w:pPr>
    <w:rPr>
      <w:rFonts w:ascii="PT Astra Serif" w:hAnsi="PT Astra Serif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39"/>
    <w:rsid w:val="002835D1"/>
    <w:pPr>
      <w:spacing w:after="0" w:line="240" w:lineRule="auto"/>
    </w:pPr>
    <w:rPr>
      <w:rFonts w:ascii="PT Astra Serif" w:hAnsi="PT Astra Serif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39"/>
    <w:rsid w:val="0018418F"/>
    <w:pPr>
      <w:spacing w:after="0" w:line="240" w:lineRule="auto"/>
    </w:pPr>
    <w:rPr>
      <w:rFonts w:ascii="PT Astra Serif" w:eastAsia="SimSun" w:hAnsi="PT Astra Serif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18418F"/>
    <w:pPr>
      <w:keepNext/>
      <w:keepLines/>
      <w:suppressAutoHyphens/>
      <w:spacing w:before="200" w:after="0" w:line="240" w:lineRule="auto"/>
      <w:outlineLvl w:val="2"/>
    </w:pPr>
    <w:rPr>
      <w:rFonts w:ascii="Calibri Light" w:eastAsia="Times New Roman" w:hAnsi="Calibri Light" w:cs="Times New Roman"/>
      <w:b/>
      <w:bCs/>
      <w:color w:val="4472C4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18418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8418F"/>
  </w:style>
  <w:style w:type="character" w:customStyle="1" w:styleId="30">
    <w:name w:val="Заголовок 3 Знак"/>
    <w:basedOn w:val="a0"/>
    <w:link w:val="3"/>
    <w:uiPriority w:val="9"/>
    <w:semiHidden/>
    <w:rsid w:val="0018418F"/>
    <w:rPr>
      <w:rFonts w:ascii="Calibri Light" w:eastAsia="Times New Roman" w:hAnsi="Calibri Light" w:cs="Times New Roman"/>
      <w:b/>
      <w:bCs/>
      <w:color w:val="4472C4"/>
      <w:sz w:val="24"/>
      <w:szCs w:val="24"/>
      <w:lang w:eastAsia="zh-CN"/>
    </w:rPr>
  </w:style>
  <w:style w:type="paragraph" w:customStyle="1" w:styleId="1">
    <w:name w:val="Обычный1"/>
    <w:rsid w:val="0018418F"/>
    <w:pPr>
      <w:widowControl w:val="0"/>
      <w:spacing w:after="0" w:line="312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customStyle="1" w:styleId="41">
    <w:name w:val="Сетка таблицы4"/>
    <w:basedOn w:val="a1"/>
    <w:next w:val="a4"/>
    <w:uiPriority w:val="59"/>
    <w:rsid w:val="0018418F"/>
    <w:pPr>
      <w:spacing w:after="0" w:line="240" w:lineRule="auto"/>
    </w:pPr>
    <w:rPr>
      <w:rFonts w:ascii="PT Astra Serif" w:hAnsi="PT Astra Serif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18418F"/>
    <w:rPr>
      <w:rFonts w:ascii="Tahoma" w:eastAsia="Times New Roman" w:hAnsi="Tahoma" w:cs="Tahoma"/>
      <w:kern w:val="3"/>
      <w:sz w:val="16"/>
      <w:szCs w:val="16"/>
      <w:lang w:eastAsia="zh-CN"/>
    </w:rPr>
  </w:style>
  <w:style w:type="paragraph" w:styleId="a6">
    <w:name w:val="Balloon Text"/>
    <w:basedOn w:val="a"/>
    <w:link w:val="a5"/>
    <w:uiPriority w:val="99"/>
    <w:semiHidden/>
    <w:unhideWhenUsed/>
    <w:rsid w:val="0018418F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Tahoma" w:eastAsia="Times New Roman" w:hAnsi="Tahoma" w:cs="Tahoma"/>
      <w:kern w:val="3"/>
      <w:sz w:val="16"/>
      <w:szCs w:val="16"/>
      <w:lang w:eastAsia="zh-CN"/>
    </w:rPr>
  </w:style>
  <w:style w:type="character" w:customStyle="1" w:styleId="12">
    <w:name w:val="Текст выноски Знак1"/>
    <w:basedOn w:val="a0"/>
    <w:uiPriority w:val="99"/>
    <w:semiHidden/>
    <w:rsid w:val="0018418F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rsid w:val="001841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1841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uiPriority w:val="99"/>
    <w:rsid w:val="0018418F"/>
    <w:rPr>
      <w:color w:val="0000FF"/>
      <w:u w:val="single"/>
    </w:rPr>
  </w:style>
  <w:style w:type="character" w:customStyle="1" w:styleId="float-right">
    <w:name w:val="float-right"/>
    <w:basedOn w:val="a0"/>
    <w:rsid w:val="0018418F"/>
  </w:style>
  <w:style w:type="paragraph" w:customStyle="1" w:styleId="TableParagraph">
    <w:name w:val="Table Paragraph"/>
    <w:basedOn w:val="a"/>
    <w:rsid w:val="001841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a">
    <w:name w:val="Содержимое таблицы"/>
    <w:basedOn w:val="a"/>
    <w:rsid w:val="0018418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b">
    <w:name w:val="Strong"/>
    <w:basedOn w:val="a0"/>
    <w:uiPriority w:val="22"/>
    <w:qFormat/>
    <w:rsid w:val="0018418F"/>
    <w:rPr>
      <w:b/>
      <w:bCs/>
    </w:rPr>
  </w:style>
  <w:style w:type="paragraph" w:styleId="ac">
    <w:name w:val="Normal (Web)"/>
    <w:basedOn w:val="a"/>
    <w:uiPriority w:val="99"/>
    <w:unhideWhenUsed/>
    <w:rsid w:val="00184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20"/>
    <w:rsid w:val="0018418F"/>
    <w:rPr>
      <w:spacing w:val="3"/>
      <w:shd w:val="clear" w:color="auto" w:fill="FFFFFF"/>
    </w:rPr>
  </w:style>
  <w:style w:type="paragraph" w:customStyle="1" w:styleId="20">
    <w:name w:val="Основной текст2"/>
    <w:basedOn w:val="a"/>
    <w:link w:val="ad"/>
    <w:rsid w:val="0018418F"/>
    <w:pPr>
      <w:widowControl w:val="0"/>
      <w:shd w:val="clear" w:color="auto" w:fill="FFFFFF"/>
      <w:spacing w:after="0" w:line="317" w:lineRule="exact"/>
      <w:jc w:val="center"/>
    </w:pPr>
    <w:rPr>
      <w:spacing w:val="3"/>
    </w:rPr>
  </w:style>
  <w:style w:type="character" w:customStyle="1" w:styleId="7pt">
    <w:name w:val="Основной текст + 7 pt"/>
    <w:aliases w:val="Интервал 0 pt15"/>
    <w:basedOn w:val="a0"/>
    <w:uiPriority w:val="99"/>
    <w:rsid w:val="0018418F"/>
    <w:rPr>
      <w:rFonts w:ascii="Times New Roman" w:hAnsi="Times New Roman" w:cs="Times New Roman"/>
      <w:spacing w:val="4"/>
      <w:sz w:val="14"/>
      <w:szCs w:val="14"/>
      <w:u w:val="none"/>
    </w:rPr>
  </w:style>
  <w:style w:type="character" w:customStyle="1" w:styleId="13">
    <w:name w:val="Основной текст Знак1"/>
    <w:basedOn w:val="a0"/>
    <w:uiPriority w:val="99"/>
    <w:rsid w:val="0018418F"/>
    <w:rPr>
      <w:rFonts w:ascii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7pt2">
    <w:name w:val="Основной текст + 7 pt2"/>
    <w:aliases w:val="Интервал 0 pt10"/>
    <w:basedOn w:val="13"/>
    <w:uiPriority w:val="99"/>
    <w:rsid w:val="0018418F"/>
    <w:rPr>
      <w:rFonts w:ascii="Times New Roman" w:hAnsi="Times New Roman" w:cs="Times New Roman"/>
      <w:spacing w:val="7"/>
      <w:sz w:val="14"/>
      <w:szCs w:val="14"/>
      <w:u w:val="none"/>
      <w:shd w:val="clear" w:color="auto" w:fill="FFFFFF"/>
    </w:rPr>
  </w:style>
  <w:style w:type="character" w:customStyle="1" w:styleId="7pt1">
    <w:name w:val="Основной текст + 7 pt1"/>
    <w:aliases w:val="Интервал 0 pt9"/>
    <w:basedOn w:val="13"/>
    <w:uiPriority w:val="99"/>
    <w:rsid w:val="0018418F"/>
    <w:rPr>
      <w:rFonts w:ascii="Times New Roman" w:hAnsi="Times New Roman" w:cs="Times New Roman"/>
      <w:spacing w:val="5"/>
      <w:sz w:val="14"/>
      <w:szCs w:val="14"/>
      <w:u w:val="none"/>
      <w:shd w:val="clear" w:color="auto" w:fill="FFFFFF"/>
    </w:rPr>
  </w:style>
  <w:style w:type="character" w:customStyle="1" w:styleId="7pt3">
    <w:name w:val="Основной текст + 7 pt3"/>
    <w:aliases w:val="Курсив,Интервал 0 pt12"/>
    <w:basedOn w:val="a0"/>
    <w:uiPriority w:val="99"/>
    <w:rsid w:val="0018418F"/>
    <w:rPr>
      <w:rFonts w:ascii="Times New Roman" w:hAnsi="Times New Roman" w:cs="Times New Roman"/>
      <w:i/>
      <w:iCs/>
      <w:spacing w:val="8"/>
      <w:sz w:val="14"/>
      <w:szCs w:val="14"/>
      <w:u w:val="non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8418F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18418F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18"/>
      <w:szCs w:val="20"/>
      <w:lang w:eastAsia="zh-CN"/>
    </w:rPr>
  </w:style>
  <w:style w:type="character" w:customStyle="1" w:styleId="af">
    <w:name w:val="Верхний колонтитул Знак"/>
    <w:basedOn w:val="a0"/>
    <w:link w:val="ae"/>
    <w:uiPriority w:val="99"/>
    <w:rsid w:val="0018418F"/>
    <w:rPr>
      <w:rFonts w:ascii="Times New Roman" w:eastAsia="Times New Roman" w:hAnsi="Times New Roman" w:cs="Times New Roman"/>
      <w:kern w:val="3"/>
      <w:sz w:val="18"/>
      <w:szCs w:val="20"/>
      <w:lang w:eastAsia="zh-CN"/>
    </w:rPr>
  </w:style>
  <w:style w:type="paragraph" w:styleId="af0">
    <w:name w:val="footer"/>
    <w:basedOn w:val="a"/>
    <w:link w:val="af1"/>
    <w:uiPriority w:val="99"/>
    <w:unhideWhenUsed/>
    <w:rsid w:val="0018418F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18"/>
      <w:szCs w:val="20"/>
      <w:lang w:eastAsia="zh-CN"/>
    </w:rPr>
  </w:style>
  <w:style w:type="character" w:customStyle="1" w:styleId="af1">
    <w:name w:val="Нижний колонтитул Знак"/>
    <w:basedOn w:val="a0"/>
    <w:link w:val="af0"/>
    <w:uiPriority w:val="99"/>
    <w:rsid w:val="0018418F"/>
    <w:rPr>
      <w:rFonts w:ascii="Times New Roman" w:eastAsia="Times New Roman" w:hAnsi="Times New Roman" w:cs="Times New Roman"/>
      <w:kern w:val="3"/>
      <w:sz w:val="18"/>
      <w:szCs w:val="20"/>
      <w:lang w:eastAsia="zh-CN"/>
    </w:rPr>
  </w:style>
  <w:style w:type="character" w:customStyle="1" w:styleId="311">
    <w:name w:val="Заголовок 3 Знак1"/>
    <w:basedOn w:val="a0"/>
    <w:uiPriority w:val="9"/>
    <w:semiHidden/>
    <w:rsid w:val="001841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4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7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8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1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7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2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7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hones.tambov.gov.ru/phones/department/42663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101</Pages>
  <Words>28447</Words>
  <Characters>162152</Characters>
  <Application>Microsoft Office Word</Application>
  <DocSecurity>0</DocSecurity>
  <Lines>1351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Медведева</dc:creator>
  <cp:keywords/>
  <dc:description/>
  <cp:lastModifiedBy>User</cp:lastModifiedBy>
  <cp:revision>23</cp:revision>
  <cp:lastPrinted>2025-09-29T06:15:00Z</cp:lastPrinted>
  <dcterms:created xsi:type="dcterms:W3CDTF">2025-09-28T11:30:00Z</dcterms:created>
  <dcterms:modified xsi:type="dcterms:W3CDTF">2025-09-30T11:18:00Z</dcterms:modified>
</cp:coreProperties>
</file>