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45"/>
        </w:tabs>
        <w:jc w:val="both"/>
        <w:rPr>
          <w:rFonts w:ascii="Times New Roman" w:hAnsi="Times New Roman"/>
        </w:rPr>
      </w:pPr>
    </w:p>
    <w:p>
      <w:pPr>
        <w:tabs>
          <w:tab w:val="left" w:pos="3645"/>
        </w:tabs>
        <w:jc w:val="both"/>
        <w:rPr>
          <w:rFonts w:ascii="Times New Roman" w:hAnsi="Times New Roman"/>
        </w:rPr>
      </w:pPr>
      <w:r>
        <w:rPr>
          <w:rFonts w:hint="default" w:ascii="Times New Roman" w:hAnsi="Times New Roman"/>
          <w:lang w:val="ru-RU"/>
        </w:rPr>
        <w:drawing>
          <wp:inline distT="0" distB="0" distL="114300" distR="114300">
            <wp:extent cx="5905500" cy="7874000"/>
            <wp:effectExtent l="0" t="0" r="0" b="12700"/>
            <wp:docPr id="2" name="Изображение 2" descr="169449600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944960005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645"/>
        </w:tabs>
        <w:jc w:val="both"/>
        <w:rPr>
          <w:rFonts w:ascii="Times New Roman" w:hAnsi="Times New Roman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Отдел образования администрации Сосновского района Тамбовской области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Муниципальное бюджетное общеобразовательное учреждение</w:t>
      </w:r>
    </w:p>
    <w:p>
      <w:pPr>
        <w:widowControl/>
        <w:suppressAutoHyphens w:val="0"/>
        <w:spacing w:after="40" w:line="249" w:lineRule="auto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Сосновская средняя общеобразовательная школа № 1</w:t>
      </w:r>
    </w:p>
    <w:p>
      <w:pPr>
        <w:widowControl/>
        <w:suppressAutoHyphens w:val="0"/>
        <w:spacing w:line="313" w:lineRule="auto"/>
        <w:ind w:left="633" w:firstLine="41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Рекомендовано к утверждению                                                     Утверждаю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педагогическим советом МБОУ              и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.о. д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иректора МБОУ Сосновской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Сосновской СОШ №1                                                                         СОШ №1 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Протокол № 1                                                 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 xml:space="preserve">       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___________/А</w:t>
      </w:r>
      <w:r>
        <w:rPr>
          <w:rFonts w:hint="default" w:ascii="Times New Roman" w:hAnsi="Times New Roman" w:eastAsia="Times New Roman"/>
          <w:kern w:val="0"/>
          <w:sz w:val="28"/>
          <w:szCs w:val="28"/>
          <w:lang w:val="en-US" w:eastAsia="ru-RU"/>
        </w:rPr>
        <w:t>.М.Аносов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/</w:t>
      </w:r>
    </w:p>
    <w:p>
      <w:pPr>
        <w:widowControl/>
        <w:suppressAutoHyphens w:val="0"/>
        <w:spacing w:line="259" w:lineRule="auto"/>
        <w:rPr>
          <w:rFonts w:ascii="Times New Roman" w:hAnsi="Times New Roman" w:eastAsia="Times New Roman"/>
          <w:color w:val="auto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>от «30» августа 202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г.                        Приказ № 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677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от «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01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>» сентября 202</w:t>
      </w:r>
      <w:r>
        <w:rPr>
          <w:rFonts w:hint="default" w:ascii="Times New Roman" w:hAnsi="Times New Roman" w:eastAsia="Times New Roman"/>
          <w:color w:val="auto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auto"/>
          <w:kern w:val="0"/>
          <w:sz w:val="28"/>
          <w:szCs w:val="28"/>
          <w:lang w:eastAsia="ru-RU"/>
        </w:rPr>
        <w:t xml:space="preserve"> г.                                                    </w:t>
      </w:r>
    </w:p>
    <w:p>
      <w:pPr>
        <w:widowControl/>
        <w:suppressAutoHyphens w:val="0"/>
        <w:spacing w:after="172" w:line="259" w:lineRule="auto"/>
        <w:ind w:left="562"/>
        <w:rPr>
          <w:rFonts w:ascii="Times New Roman" w:hAnsi="Times New Roman" w:eastAsia="Times New Roman"/>
          <w:color w:val="auto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172" w:line="259" w:lineRule="auto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Дополнительная общеобразовательная</w:t>
      </w:r>
    </w:p>
    <w:p>
      <w:pPr>
        <w:widowControl/>
        <w:suppressAutoHyphens w:val="0"/>
        <w:spacing w:after="22" w:line="270" w:lineRule="auto"/>
        <w:ind w:left="2477" w:hanging="785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общеразвивающая программа</w:t>
      </w:r>
    </w:p>
    <w:p>
      <w:pPr>
        <w:widowControl/>
        <w:suppressAutoHyphens w:val="0"/>
        <w:spacing w:after="22" w:line="270" w:lineRule="auto"/>
        <w:ind w:left="1269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художественной направленности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>«Музыкальная мозаика»</w:t>
      </w:r>
    </w:p>
    <w:p>
      <w:pPr>
        <w:widowControl/>
        <w:suppressAutoHyphens w:val="0"/>
        <w:spacing w:after="22" w:line="270" w:lineRule="auto"/>
        <w:ind w:left="2076" w:hanging="10"/>
        <w:jc w:val="center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(уровень освоения –базовый)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68"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398" w:right="5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Возраст учащихся: 7-14 лет</w:t>
      </w:r>
    </w:p>
    <w:p>
      <w:pPr>
        <w:widowControl/>
        <w:suppressAutoHyphens w:val="0"/>
        <w:spacing w:after="3" w:line="259" w:lineRule="auto"/>
        <w:ind w:left="398" w:right="1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Срок реализации: 2 года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458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 </w:t>
      </w:r>
    </w:p>
    <w:p>
      <w:pPr>
        <w:widowControl/>
        <w:suppressAutoHyphens w:val="0"/>
        <w:spacing w:after="3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                                            </w:t>
      </w:r>
      <w:r>
        <w:rPr>
          <w:rFonts w:ascii="Times New Roman" w:hAnsi="Times New Roman" w:eastAsia="Times New Roman"/>
          <w:b/>
          <w:color w:val="000000"/>
          <w:kern w:val="0"/>
          <w:sz w:val="28"/>
          <w:szCs w:val="28"/>
          <w:lang w:eastAsia="ru-RU"/>
        </w:rPr>
        <w:t xml:space="preserve">Автор - составитель: </w:t>
      </w:r>
    </w:p>
    <w:p>
      <w:pPr>
        <w:widowControl/>
        <w:suppressAutoHyphens w:val="0"/>
        <w:spacing w:line="249" w:lineRule="auto"/>
        <w:ind w:left="633" w:firstLine="226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Куртунова Александра Андреевна,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педагог дополнительного образования</w:t>
      </w:r>
    </w:p>
    <w:p>
      <w:pPr>
        <w:widowControl/>
        <w:suppressAutoHyphens w:val="0"/>
        <w:spacing w:line="259" w:lineRule="auto"/>
        <w:ind w:left="467"/>
        <w:jc w:val="center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  <w:t xml:space="preserve"> </w:t>
      </w: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32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29" w:line="259" w:lineRule="auto"/>
        <w:ind w:left="562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>р.п. Сосновка,</w:t>
      </w:r>
    </w:p>
    <w:p>
      <w:pPr>
        <w:widowControl/>
        <w:suppressAutoHyphens w:val="0"/>
        <w:spacing w:after="3" w:line="259" w:lineRule="auto"/>
        <w:ind w:left="398" w:hanging="10"/>
        <w:jc w:val="center"/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202</w:t>
      </w:r>
      <w:r>
        <w:rPr>
          <w:rFonts w:hint="default" w:ascii="Times New Roman" w:hAnsi="Times New Roman" w:eastAsia="Times New Roman"/>
          <w:color w:val="000000"/>
          <w:kern w:val="0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/>
          <w:color w:val="000000"/>
          <w:kern w:val="0"/>
          <w:sz w:val="28"/>
          <w:szCs w:val="28"/>
          <w:lang w:eastAsia="ru-RU"/>
        </w:rPr>
        <w:t xml:space="preserve"> г.</w:t>
      </w:r>
    </w:p>
    <w:p>
      <w:pPr>
        <w:tabs>
          <w:tab w:val="left" w:pos="3645"/>
        </w:tabs>
        <w:rPr>
          <w:rFonts w:ascii="Times New Roman" w:hAnsi="Times New Roman"/>
        </w:rPr>
      </w:pPr>
    </w:p>
    <w:p>
      <w:pPr>
        <w:tabs>
          <w:tab w:val="left" w:pos="3645"/>
        </w:tabs>
        <w:jc w:val="center"/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  <w:b/>
          <w:bCs/>
          <w:color w:val="000000"/>
          <w:sz w:val="27"/>
          <w:szCs w:val="27"/>
        </w:rPr>
        <w:t>ИНФОРМАЦИОННАЯ КАРТА ПРОГРАММЫ</w:t>
      </w:r>
    </w:p>
    <w:tbl>
      <w:tblPr>
        <w:tblStyle w:val="3"/>
        <w:tblW w:w="101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72"/>
        <w:gridCol w:w="637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6" w:hRule="atLeast"/>
        </w:trPr>
        <w:tc>
          <w:tcPr>
            <w:tcW w:w="377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1. Учреждение</w:t>
            </w:r>
          </w:p>
        </w:tc>
        <w:tc>
          <w:tcPr>
            <w:tcW w:w="637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87" w:hanging="187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2. Полное название программы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Дополнительная общеобразовательная, </w:t>
            </w:r>
          </w:p>
          <w:p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общеразвивающая программа художественной направленности «Музыкальная мозаика»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 Сведения об авторе: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3.1. Ф.И.О., должность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bCs/>
                <w:iCs/>
                <w:color w:val="000000"/>
              </w:rPr>
              <w:t>Куртунова Александра Андреевна,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 Сведения о программе: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pStyle w:val="11"/>
              <w:snapToGrid w:val="0"/>
              <w:rPr>
                <w:rFonts w:ascii="Times New Roman" w:hAnsi="Times New Roman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751" w:hRule="atLeast"/>
        </w:trPr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4.1. Нормативная база: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Федеральный закон от 29.12.2012 г.  №273-ФЗ «Об образовании в Российской Федерации»;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Концепция развития дополнительного образования детей до 2030 года (распоряжение Правительства от 31.03.2022 г. № 678-р);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</w:t>
            </w:r>
            <w:r>
              <w:rPr>
                <w:rFonts w:hint="default" w:ascii="Times New Roman" w:hAnsi="Times New Roman"/>
                <w:lang w:val="ru-RU"/>
              </w:rPr>
              <w:t>27 июля</w:t>
            </w:r>
            <w:r>
              <w:rPr>
                <w:rFonts w:ascii="Times New Roman" w:hAnsi="Times New Roman"/>
              </w:rPr>
              <w:t xml:space="preserve"> 20</w:t>
            </w:r>
            <w:r>
              <w:rPr>
                <w:rFonts w:hint="default"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</w:rPr>
              <w:t xml:space="preserve"> г. 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hint="default" w:ascii="Times New Roman" w:hAnsi="Times New Roman"/>
                <w:lang w:val="ru-RU"/>
              </w:rPr>
              <w:t>629</w:t>
            </w:r>
            <w:r>
              <w:rPr>
                <w:rFonts w:ascii="Times New Roman" w:hAnsi="Times New Roman"/>
              </w:rPr>
              <w:t xml:space="preserve">);  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>
            <w:pPr>
              <w:numPr>
                <w:ilvl w:val="0"/>
                <w:numId w:val="1"/>
              </w:numPr>
              <w:autoSpaceDN w:val="0"/>
              <w:ind w:left="370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>
            <w:pPr>
              <w:widowControl/>
              <w:numPr>
                <w:ilvl w:val="0"/>
                <w:numId w:val="1"/>
              </w:numPr>
              <w:suppressAutoHyphens w:val="0"/>
              <w:autoSpaceDN w:val="0"/>
              <w:spacing w:after="160" w:line="259" w:lineRule="auto"/>
              <w:ind w:left="370" w:hanging="283"/>
              <w:jc w:val="both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Устав МБОУ Сосновской СОШ №1.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4.2. Область применения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4.3. Направленность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Художественная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4.4. Вид программы</w:t>
            </w:r>
          </w:p>
        </w:tc>
        <w:tc>
          <w:tcPr>
            <w:tcW w:w="6378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 xml:space="preserve">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4.5. Возраст обучающихся по программе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7-14 лет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772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360" w:hanging="360"/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eastAsia="Times New Roman"/>
                <w:b/>
                <w:bCs/>
                <w:i/>
                <w:iCs/>
                <w:color w:val="000000"/>
              </w:rPr>
              <w:t>4.6. Продолжительность обучения</w:t>
            </w:r>
          </w:p>
        </w:tc>
        <w:tc>
          <w:tcPr>
            <w:tcW w:w="637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snapToGrid w:val="0"/>
              <w:spacing w:before="43" w:after="115" w:line="100" w:lineRule="atLeast"/>
              <w:ind w:left="14"/>
              <w:rPr>
                <w:rFonts w:ascii="Times New Roman" w:hAnsi="Times New Roman" w:eastAsia="Times New Roman"/>
                <w:color w:val="000000"/>
              </w:rPr>
            </w:pPr>
            <w:r>
              <w:rPr>
                <w:rFonts w:ascii="Times New Roman" w:hAnsi="Times New Roman" w:eastAsia="Times New Roman"/>
                <w:color w:val="000000"/>
              </w:rPr>
              <w:t>2 года</w:t>
            </w:r>
          </w:p>
        </w:tc>
      </w:tr>
    </w:tbl>
    <w:p>
      <w:pPr>
        <w:tabs>
          <w:tab w:val="left" w:pos="3645"/>
        </w:tabs>
        <w:rPr>
          <w:rFonts w:ascii="Times New Roman" w:hAnsi="Times New Roman" w:eastAsia="Times New Roman"/>
          <w:b/>
          <w:bCs/>
          <w:color w:val="000000"/>
          <w:sz w:val="27"/>
          <w:szCs w:val="27"/>
        </w:rPr>
      </w:pPr>
    </w:p>
    <w:p>
      <w:pPr>
        <w:spacing w:line="242" w:lineRule="auto"/>
        <w:rPr>
          <w:rFonts w:ascii="Times New Roman" w:hAnsi="Times New Roman"/>
          <w:b/>
          <w:sz w:val="28"/>
        </w:rPr>
      </w:pPr>
    </w:p>
    <w:p>
      <w:pPr>
        <w:spacing w:line="24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Блок № 1. «Комплекс основных характеристик дополнительной общеобразовательной общеразвивающей программы»</w:t>
      </w:r>
    </w:p>
    <w:p>
      <w:pPr>
        <w:spacing w:line="242" w:lineRule="auto"/>
        <w:jc w:val="center"/>
        <w:rPr>
          <w:rFonts w:ascii="Times New Roman" w:hAnsi="Times New Roman"/>
          <w:b/>
          <w:sz w:val="28"/>
        </w:rPr>
      </w:pPr>
    </w:p>
    <w:p>
      <w:pPr>
        <w:pStyle w:val="12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15"/>
        <w:spacing w:line="291" w:lineRule="exac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«Музыкальная мозаика» имеет художественную направленность.</w:t>
      </w:r>
    </w:p>
    <w:p>
      <w:pPr>
        <w:pStyle w:val="15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Образовательная программа «</w:t>
      </w:r>
      <w:r>
        <w:rPr>
          <w:color w:val="000000"/>
          <w:sz w:val="28"/>
          <w:szCs w:val="28"/>
        </w:rPr>
        <w:t>Музыкальная мозаика</w:t>
      </w:r>
      <w:r>
        <w:rPr>
          <w:sz w:val="28"/>
          <w:szCs w:val="28"/>
        </w:rPr>
        <w:t xml:space="preserve">», </w:t>
      </w:r>
      <w:r>
        <w:rPr>
          <w:rFonts w:hint="eastAsia"/>
          <w:sz w:val="28"/>
          <w:szCs w:val="28"/>
        </w:rPr>
        <w:t>разработана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целях</w:t>
      </w:r>
      <w:r>
        <w:rPr>
          <w:sz w:val="28"/>
          <w:szCs w:val="28"/>
        </w:rPr>
        <w:t xml:space="preserve"> формирования патриотического самосознания детей, а также профилактики и предупреждения нарушений требований законодательства Российской Федерации, девиантного поведения детей и подростков.</w:t>
      </w:r>
    </w:p>
    <w:p>
      <w:pPr>
        <w:pStyle w:val="19"/>
        <w:spacing w:before="0" w:beforeAutospacing="0" w:after="0" w:afterAutospacing="0"/>
        <w:ind w:firstLine="708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Занятия по программе позволяют существенно влиять на духовно-нравственное и эстетическое воспитание, рационально использовать свободное время обучающихся.    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– процесс освоение ребенком духовных ценностей и становлении его личности сопряжены с рядом трудностей. Одной из них является - противоречивые представления молодежи о культуре, эстетике, искусстве. В первую очередь - это касается размышления границ между истинными и мнимыми ценностями, нравственным и безнравственным, прекрасным и безобразным, духовным и бездуховным.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Сознание детей не успевает в своем внутреннем развитии за внешним потоком информации, поэтому в нем легко происходит подмена ценностей, мироощущение утрачивает сопротивляемость по отношению к нравам, традициям, не свойственным исконно русской культуре. В таких условиях предлагаемая дополнительная образовательная программа «Музыкальная мозаика» носит актуальный характер. Ведь именно через искусство происходит в основном передача духовного опыта человечества. 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Сердце каждого ребенка открыто для музыки, надо только помочь ему увидеть богатство и разнообразие мира, познать себя и тогда, став частью души, она поселится в нем навечно. Именно музыка призвана помочь обрести чувство гармонии и слияние своего внутреннего мира с миром внешним. Музыка – больше, чем украшение и эстетическое дополнение к жизни.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 «Музыкальная мозаика», имеет художественное направление, которое заключается в воспитании чувств, с помощью музыки, в развитии у детей способности понимать, любить, оценивать явления искусства, наслаждаться ими, создавать в меру своих сил и творческих возможностей музыкально-художественные произведения. Это делается, на основе развития, у детей потребности в творческом общении с музыкой во всех видах музыкальной деятельности.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своей специфике образовательный процесс по данной программе имеет развивающий характер, то есть, направлен на развитие природных задатков детей, на реализацию их интересов и способностей. Каждое занятие должно обеспечивать развитие личности ребенка, поэтому широкое распространение получают личностно-ориентированные технологии обучения, в центре внимания которых неповторимая личность, стремящаяся к реализации своих возможностей.</w:t>
      </w:r>
    </w:p>
    <w:p>
      <w:pPr>
        <w:pStyle w:val="1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Программная организация образовательного процесса, с одной стороны, позволяет ребенку пройти путь от овладения элементарных приемов пения, до сознательного выбора и приобщения к одной из музыкальных профессий. Воспитанники в теории и на практике получают широкий диапазон информации. Достижение целей и выполнение задач программы обеспечивает каждому ребенку требуемый уровень образования; у каждого ребенка формируются потребности самостоятельно пополнять свои знания, умения, навыки.</w:t>
      </w:r>
    </w:p>
    <w:p>
      <w:pPr>
        <w:pStyle w:val="19"/>
        <w:spacing w:before="0" w:beforeAutospacing="0" w:after="0" w:afterAutospacing="0"/>
        <w:ind w:firstLine="708"/>
        <w:jc w:val="both"/>
        <w:rPr>
          <w:rStyle w:val="20"/>
          <w:sz w:val="28"/>
          <w:szCs w:val="28"/>
        </w:rPr>
      </w:pPr>
      <w:r>
        <w:rPr>
          <w:sz w:val="28"/>
          <w:szCs w:val="28"/>
        </w:rPr>
        <w:t>Работа по программе направлена, прежде всего, на подготовку обучающихся к пению в ансамбле и сольному пению (высокомотивированные обучающиеся). Номера художественной самодеятельности в исполнении обучающихся готовятся для выступления на концертах школьных, районных, областных и международных конкурсах, фестивалях и для других мероприятиях. Программа включает в себя лекции, тематические вечера, концерты.</w:t>
      </w:r>
    </w:p>
    <w:p>
      <w:pPr>
        <w:pStyle w:val="19"/>
        <w:spacing w:before="0" w:beforeAutospacing="0" w:after="0" w:afterAutospacing="0"/>
        <w:ind w:firstLine="708"/>
        <w:jc w:val="both"/>
        <w:rPr>
          <w:rStyle w:val="20"/>
          <w:sz w:val="28"/>
          <w:szCs w:val="28"/>
        </w:rPr>
      </w:pPr>
      <w:r>
        <w:rPr>
          <w:rStyle w:val="20"/>
          <w:sz w:val="28"/>
          <w:szCs w:val="28"/>
        </w:rPr>
        <w:t>Уровень освоения программы:</w:t>
      </w:r>
      <w:r>
        <w:rPr>
          <w:sz w:val="28"/>
          <w:szCs w:val="28"/>
        </w:rPr>
        <w:t xml:space="preserve"> базовый.</w:t>
      </w:r>
    </w:p>
    <w:p>
      <w:pPr>
        <w:pStyle w:val="7"/>
        <w:spacing w:before="1"/>
        <w:ind w:left="0" w:right="-2" w:firstLine="0"/>
        <w:jc w:val="center"/>
        <w:rPr>
          <w:b/>
        </w:rPr>
      </w:pPr>
      <w:r>
        <w:rPr>
          <w:b/>
        </w:rPr>
        <w:t>Новизна программы</w:t>
      </w:r>
    </w:p>
    <w:p>
      <w:pPr>
        <w:spacing w:after="292"/>
        <w:ind w:left="-5"/>
        <w:jc w:val="both"/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</w:pPr>
      <w:r>
        <w:rPr>
          <w:rFonts w:ascii="Times New Roman" w:hAnsi="Times New Roman" w:eastAsia="Calibri"/>
          <w:color w:val="000000"/>
          <w:kern w:val="0"/>
          <w:sz w:val="28"/>
          <w:szCs w:val="28"/>
        </w:rPr>
        <w:t xml:space="preserve">          Новизна программы в том, что она разработана на основе индивидуального подхода и дифференцированных требований к ребенку с использованием новых форм, средств и методов обучения. Методика работы по программе позволяет творчески подходить к вопросам образования детей, открывает широкий простор для творческой деятельности. Наряду с учебными занятиями, предусмотрены такие формы как: экскурсии, выездные концерты, тематические беседы, различные шоу-программы, викторины, в процессе которых дети получают дополнительные знания о многообразии музыкального искусства. Так же в программе предусмотрено изучение народной музыки, это помогает детям лучше понять историю своего народа, обогащает нашу внутреннюю жизнь, способствует восприятию прекрасного в природе, труде и искусстве, во взаимоотношениях людей.  Чем раньше ребенок войдет в «большой мир искусства», тем быстрее он научится отличать добро от зла, красоту от безобразия, истинное от ложного. И, главное, обогатит свой духовный мир.</w:t>
      </w:r>
      <w:r>
        <w:rPr>
          <w:rFonts w:ascii="Times New Roman" w:hAnsi="Times New Roman" w:eastAsia="Times New Roman"/>
          <w:color w:val="000000"/>
          <w:kern w:val="0"/>
          <w:sz w:val="28"/>
          <w:szCs w:val="22"/>
          <w:lang w:eastAsia="ru-RU"/>
        </w:rPr>
        <w:t xml:space="preserve"> Через опыт творческой деятельности дети приобщаются к отечественной и мировой художественной культуре. </w:t>
      </w:r>
    </w:p>
    <w:p>
      <w:pPr>
        <w:widowControl/>
        <w:suppressAutoHyphens w:val="0"/>
        <w:spacing w:after="160" w:line="240" w:lineRule="atLeast"/>
        <w:ind w:firstLine="720"/>
        <w:jc w:val="both"/>
        <w:rPr>
          <w:rStyle w:val="20"/>
          <w:rFonts w:ascii="Times New Roman" w:hAnsi="Times New Roman" w:eastAsia="Calibri"/>
          <w:color w:val="000000"/>
          <w:kern w:val="0"/>
          <w:sz w:val="28"/>
          <w:szCs w:val="28"/>
        </w:rPr>
      </w:pPr>
      <w:r>
        <w:rPr>
          <w:rFonts w:ascii="Times New Roman" w:hAnsi="Times New Roman" w:eastAsia="Calibri"/>
          <w:color w:val="000000"/>
          <w:kern w:val="0"/>
          <w:sz w:val="28"/>
          <w:szCs w:val="28"/>
        </w:rPr>
        <w:t>Новизна программы ещё заключается и в том, что она лабильна (от латинского «скользящий, неустойчивый»), так как репертуар ежегодно обновляется, каждая новая песня подбирается под определённого ребёнка или группу детей с учётом их вокальных возможностей, диапазона, тембра голоса, вокальных и двигательных способностей, психологических особенностей. Интерес обучающихся к вокально-эстрадной деятельности позволяет привлекать детей, заполнить активным содержанием их свободное время, развивает творческие способности и самодисциплину, чувство коллективизма, ответственности, формирует гражданскую позицию и собственную значимость.</w:t>
      </w:r>
    </w:p>
    <w:p>
      <w:pPr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Актуальность и практическая значимость</w:t>
      </w:r>
    </w:p>
    <w:p>
      <w:pPr>
        <w:widowControl/>
        <w:suppressAutoHyphens w:val="0"/>
        <w:spacing w:after="160" w:line="240" w:lineRule="atLeast"/>
        <w:ind w:firstLine="720"/>
        <w:jc w:val="both"/>
        <w:rPr>
          <w:rFonts w:ascii="Times New Roman" w:hAnsi="Times New Roman" w:eastAsia="Calibri"/>
          <w:color w:val="000000"/>
          <w:kern w:val="0"/>
          <w:sz w:val="28"/>
          <w:szCs w:val="28"/>
        </w:rPr>
      </w:pPr>
      <w:r>
        <w:rPr>
          <w:rFonts w:ascii="Times New Roman" w:hAnsi="Times New Roman" w:eastAsia="Calibri"/>
          <w:color w:val="000000"/>
          <w:kern w:val="0"/>
          <w:sz w:val="28"/>
          <w:szCs w:val="28"/>
        </w:rPr>
        <w:t>Актуальность программы  обусловлена тем, что она направлена на реализацию государственной "Концепции художественного образования в РФ", утвержденной Министерством образования РФ и Министерства культуры РФ, особое внимание в которой уделено повышению роли музыкального образования, формированию духовно-нравственной личности,  воспитания учащихся на основе  лучших культурных традиций, а также  широкому использованию средств искусства в патриотическом воспитании учащихся, приобщении их   мировому культурному наследию. Специальный акцент сделан на дифференцированном подходе к различным группам учащихся, но в особенности - к одаренным детям.  В программе прослеживается системный подход к формированию личности. Стержнем программы является проблема «Развитие творческих способностей учащихся».</w:t>
      </w:r>
    </w:p>
    <w:p>
      <w:pPr>
        <w:ind w:firstLine="31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   В настоящее время вокальное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Поэтому в руках умелого руководителя пения – действенное средство музыкально- эстетического воспитания. В пении соединены такие многогранные средства музыкально-эстетического воспитания человека, как слово и музыка. Наблюдения педагогов и специальные исследования показали, что пение – это одно из эффективных средств физического воспитания и развития детей. В процессе пения укрепляется певческий аппарат, развивается дыхание, положение тело во время пения способствует формированию хорошей осанки. Все это положительно влияет на общее состояние здоровья, а также развивает у детей внимание, наблюдательность, дисциплинированность, ускоряет рост клеток, отвечающих за интеллект человека, повышает умственную активность мозга.</w:t>
      </w:r>
    </w:p>
    <w:p>
      <w:pPr>
        <w:ind w:firstLine="310"/>
        <w:jc w:val="center"/>
        <w:rPr>
          <w:rFonts w:ascii="Times New Roman" w:hAnsi="Times New Roman"/>
          <w:b/>
          <w:iCs/>
          <w:spacing w:val="-13"/>
          <w:sz w:val="28"/>
          <w:szCs w:val="28"/>
        </w:rPr>
      </w:pPr>
      <w:r>
        <w:rPr>
          <w:rFonts w:ascii="Times New Roman" w:hAnsi="Times New Roman"/>
          <w:b/>
          <w:iCs/>
          <w:spacing w:val="-13"/>
          <w:sz w:val="28"/>
          <w:szCs w:val="28"/>
        </w:rPr>
        <w:t>Педагогическая целесообразность</w:t>
      </w:r>
    </w:p>
    <w:p>
      <w:pPr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            Педагогическая целесообразность программы заключена в обязательном развитии личностных качеств ребенка. Поэтому результатом обучения должны быть такие показатели, как: любовь ко всему прекрасному, что существует в жизни, эмоционально-ценностное к нему отношение, потребность к новым знаниям об искусстве пения, наличие музыкально-эстетических идеалов, критическое, избирательное отношение к различным музыкальным явлениям, самостоятельность в их оценке. Занятия по вокалу дают возможность обучающимся активно участвовать в исполнительском процессе, развивают музыкальные способности, воспитывают музыкальный слух, вкус, помогают обучающимся более полно раскрыть образ избранного им персонажа. Ребенок с помощью средств музыкальной выразительности (звуковедения, артикуляции, штрихов, нюансов) доносит до зрителя характер своего героя, его эмоции. Однако прежде, чем все это увидит зритель, предстоит огромная совместная работа педагога и обучающихся.</w:t>
      </w:r>
    </w:p>
    <w:p>
      <w:pPr>
        <w:widowControl/>
        <w:suppressAutoHyphens w:val="0"/>
        <w:spacing w:after="160" w:line="240" w:lineRule="atLeast"/>
        <w:ind w:firstLine="720"/>
        <w:jc w:val="both"/>
        <w:rPr>
          <w:rFonts w:ascii="Times New Roman" w:hAnsi="Times New Roman" w:eastAsia="Calibri"/>
          <w:kern w:val="0"/>
          <w:sz w:val="28"/>
          <w:szCs w:val="28"/>
        </w:rPr>
      </w:pPr>
      <w:r>
        <w:rPr>
          <w:rFonts w:ascii="Times New Roman" w:hAnsi="Times New Roman" w:eastAsia="Calibri"/>
          <w:kern w:val="0"/>
          <w:sz w:val="28"/>
          <w:szCs w:val="28"/>
        </w:rPr>
        <w:t>Программа «</w:t>
      </w:r>
      <w:r>
        <w:rPr>
          <w:rFonts w:ascii="Times New Roman" w:hAnsi="Times New Roman" w:eastAsia="Calibri"/>
          <w:color w:val="000000"/>
          <w:kern w:val="0"/>
          <w:sz w:val="28"/>
          <w:szCs w:val="28"/>
        </w:rPr>
        <w:t>Музыкальная мозаика</w:t>
      </w:r>
      <w:r>
        <w:rPr>
          <w:rFonts w:ascii="Times New Roman" w:hAnsi="Times New Roman" w:eastAsia="Calibri"/>
          <w:kern w:val="0"/>
          <w:sz w:val="28"/>
          <w:szCs w:val="28"/>
        </w:rPr>
        <w:t>» направлена на формирование гармонично развитой личности, на воспитание любви к своей малой родине, умении трудиться и правильно оценивать результаты своего труда. Обучение - это, прежде всего, интеллектуальная работа, в результате которой ребенок приобретает знания и практические навыки, а его способности активно развиваются, поскольку интеллектуальные богатства добываются по собственной инициативе.</w:t>
      </w:r>
    </w:p>
    <w:p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программы от ранее существующих: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Calibri"/>
          <w:kern w:val="0"/>
          <w:sz w:val="28"/>
          <w:szCs w:val="28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Программа предполагает решение образовательных, воспитательных и развивающих задач с учётом возрастных, психологических, индивидуальных особенностей учащихся. </w:t>
      </w:r>
      <w:r>
        <w:rPr>
          <w:rFonts w:ascii="Times New Roman" w:hAnsi="Times New Roman" w:eastAsia="Calibri"/>
          <w:kern w:val="0"/>
          <w:sz w:val="28"/>
          <w:szCs w:val="28"/>
        </w:rPr>
        <w:t>Главное отличие</w:t>
      </w:r>
      <w:r>
        <w:rPr>
          <w:rFonts w:ascii="Times New Roman" w:hAnsi="Times New Roman" w:eastAsia="Calibri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eastAsia="Calibri"/>
          <w:kern w:val="0"/>
          <w:sz w:val="28"/>
          <w:szCs w:val="28"/>
        </w:rPr>
        <w:t>образовательной программы состоит в том, что она значительно расширяет пространство для изучения и восприятия вокальной музыки разных стилей и направлений. Воспитание юных музыкантов вокалистов происходит на лучших образцах классической и эстрадной музыки. Еще одна отличительная особенность программы заключается в том, что она рассчитана как на детей, которые хотят заниматься пением, так и одаренных детей, которые более способны от природы.</w:t>
      </w:r>
    </w:p>
    <w:p>
      <w:pPr>
        <w:widowControl/>
        <w:suppressAutoHyphens w:val="0"/>
        <w:ind w:firstLine="709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Calibri"/>
          <w:kern w:val="0"/>
          <w:sz w:val="28"/>
          <w:szCs w:val="28"/>
        </w:rPr>
        <w:t>При необходимости применяются дистанционные технологии.</w:t>
      </w:r>
    </w:p>
    <w:p>
      <w:pPr>
        <w:widowControl/>
        <w:suppressAutoHyphens w:val="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</w:p>
    <w:p>
      <w:pPr>
        <w:widowControl/>
        <w:suppressAutoHyphens w:val="0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Адресат программы</w:t>
      </w:r>
    </w:p>
    <w:p>
      <w:pPr>
        <w:ind w:firstLine="708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Программа «Музыкальная мозаика» адресована детям 7-14 лет.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Наличие специальной подготовки не требуется, принимаются все желающие дети младшего и среднего школьного возраста, проявляющие интерес к музыкальному искусству.</w:t>
      </w:r>
    </w:p>
    <w:p>
      <w:pPr>
        <w:ind w:firstLine="708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Условия набора учащихся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Набор на обучение производится при 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-наличии у ребенка желания к занятиям; 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-наличии чувства ритма, слуха; 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-отсутствии медицинских противопоказаний. </w:t>
      </w:r>
    </w:p>
    <w:p>
      <w:pPr>
        <w:ind w:firstLine="708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Количество учащихся</w:t>
      </w:r>
    </w:p>
    <w:p>
      <w:pPr>
        <w:ind w:left="283" w:right="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Численный состав учащихся в объединении составляет 12-15 человек. </w:t>
      </w:r>
    </w:p>
    <w:p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 xml:space="preserve">Программа «Музыкальная мозаика» рассчитана на 2 года обучения. </w:t>
      </w:r>
      <w:r>
        <w:rPr>
          <w:rFonts w:ascii="Times New Roman" w:hAnsi="Times New Roman"/>
          <w:sz w:val="28"/>
          <w:szCs w:val="28"/>
        </w:rPr>
        <w:t xml:space="preserve">Общее количество учебных часов, запланированных на весь период обучения и необходимых для освоения программы – 144 часа.  </w:t>
      </w:r>
    </w:p>
    <w:p>
      <w:pPr>
        <w:spacing w:line="321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Формы и режим занятий</w:t>
      </w:r>
    </w:p>
    <w:p>
      <w:pPr>
        <w:pStyle w:val="7"/>
        <w:spacing w:line="322" w:lineRule="exact"/>
        <w:ind w:left="0" w:firstLine="709"/>
        <w:jc w:val="both"/>
      </w:pPr>
      <w:r>
        <w:t>Основной формой учебной работы является групповое занятие. Занятия проводятся один раза в неделю, по два учебных часа, с перерывом между занятиями 10 минут. Длительность занятия – 45 минут. Наполняемость группы: 12-15 человек. Состав группы</w:t>
      </w:r>
      <w:r>
        <w:rPr>
          <w:spacing w:val="-7"/>
        </w:rPr>
        <w:t xml:space="preserve"> </w:t>
      </w:r>
      <w:r>
        <w:t>постоянный.</w:t>
      </w:r>
    </w:p>
    <w:p>
      <w:pPr>
        <w:pStyle w:val="7"/>
        <w:spacing w:line="322" w:lineRule="exact"/>
        <w:ind w:left="0" w:firstLine="709"/>
        <w:jc w:val="both"/>
      </w:pPr>
    </w:p>
    <w:p>
      <w:pPr>
        <w:pStyle w:val="12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Цель и задачи программы</w:t>
      </w:r>
    </w:p>
    <w:p>
      <w:pPr>
        <w:pStyle w:val="2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Цель</w:t>
      </w:r>
      <w:r>
        <w:rPr>
          <w:sz w:val="28"/>
          <w:szCs w:val="28"/>
        </w:rPr>
        <w:t xml:space="preserve">: формирование музыкальной культуры учащихся как неотъемлемой части духовной культуры. </w:t>
      </w:r>
    </w:p>
    <w:p>
      <w:pPr>
        <w:pStyle w:val="28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первого года обучения</w:t>
      </w:r>
      <w:r>
        <w:rPr>
          <w:sz w:val="28"/>
          <w:szCs w:val="28"/>
        </w:rPr>
        <w:t>: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Овладеть первоначальными знаниями, умениями, навыками музыкально-творческой деятельности;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Познакомить учащихся с творчеством композиторов и поэтами-песенниками;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2. Воспитательные: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Воспитывать уважение и любовь к народной песне;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Воспитывать чувство коллективизма, взаимовыручки, самодисциплины;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Формировать нравственно-эстетическую культуру;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Формировать интерес к музыкально-певческой культуре;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Сохранять национальные певческие традиции;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Воспитывать аккуратность, целеустремленность; 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Научить организовывать себя и свое время;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Сформировать дружный коллектив.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3. Развивающие: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познавательный интерес, творческую активность, создавая условия для их самореализации;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певческие способности;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слух и голосовой аппарат;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творческие способности; 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музыкальную память.</w:t>
      </w:r>
    </w:p>
    <w:p>
      <w:pPr>
        <w:pStyle w:val="28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b/>
          <w:bCs/>
          <w:sz w:val="28"/>
          <w:szCs w:val="28"/>
        </w:rPr>
        <w:t>второго года обучения</w:t>
      </w:r>
      <w:r>
        <w:rPr>
          <w:sz w:val="28"/>
          <w:szCs w:val="28"/>
        </w:rPr>
        <w:t>: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1. Образовательные: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Совершенствовать практические навыки певческой деятельности;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основами музыкальной грамотности;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формированию вокально-исполнительских и хоровых навыков.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2. Воспитательные: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Воспитывать у учащихся нравственно- эстетическую отзывчивость на прекрасное;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Воспитывать творческую дисциплину и сознательность.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3. Развивающие: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творческую активность, создавая условия для самореализации детей.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вокальный слух, певческое дыхание, чувство ритма.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Формировать музыкальную память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Развивать интерес к музыке. </w:t>
      </w:r>
    </w:p>
    <w:p>
      <w:pPr>
        <w:pStyle w:val="28"/>
        <w:rPr>
          <w:sz w:val="28"/>
          <w:szCs w:val="28"/>
        </w:rPr>
      </w:pPr>
      <w:r>
        <w:rPr>
          <w:sz w:val="28"/>
          <w:szCs w:val="28"/>
        </w:rPr>
        <w:t xml:space="preserve">- Расширить музыкальный кругозор. 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Развивать художественное мышление.</w:t>
      </w: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9"/>
        <w:spacing w:before="0" w:beforeAutospacing="0" w:after="0" w:afterAutospacing="0"/>
        <w:jc w:val="both"/>
        <w:rPr>
          <w:sz w:val="28"/>
          <w:szCs w:val="28"/>
        </w:rPr>
      </w:pPr>
    </w:p>
    <w:p>
      <w:pPr>
        <w:pStyle w:val="12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</w:p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>
      <w:pPr>
        <w:pStyle w:val="1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Style w:val="3"/>
        <w:tblW w:w="949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835"/>
        <w:gridCol w:w="1276"/>
        <w:gridCol w:w="1276"/>
        <w:gridCol w:w="141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№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</w:rPr>
              <w:t>Название раздела, темы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Всего</w:t>
            </w:r>
          </w:p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 xml:space="preserve"> часов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В том числе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Форма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аттестации/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</w:p>
        </w:tc>
        <w:tc>
          <w:tcPr>
            <w:tcW w:w="2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Теория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Практика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Вводные организационные занятия.</w:t>
            </w:r>
            <w:r>
              <w:rPr>
                <w:rFonts w:ascii="Times New Roman" w:hAnsi="Times New Roman"/>
                <w:bCs/>
                <w:i/>
                <w:color w:val="000000"/>
                <w:spacing w:val="1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Начальная диагностика.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Сентябрь. Приложение №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4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>Музыкальная азбука.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8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4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«Музыка вокруг нас». 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vMerge w:val="continue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1.2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 История возникновения  нот».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1.3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«Что такое ансамбль»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Музыкальный звук и его свойства.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.5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«Мы композиторы».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.6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«Можем ли мы увидеть музыку или услышать живопись?».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Раздел 2. Вокально-хоровая работа.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Вокально-хоровое навыки.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Певческая установка.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Вокально-интонационные, дыхательные и дикционные упражнения.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</w:rPr>
              <w:t>Работа над песенным репертуаром.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 xml:space="preserve">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Раздел 3. Слушание музыки.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Песенные жанры.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 xml:space="preserve"> Фольклор.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 xml:space="preserve"> Характер музыки.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3.4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Работа с дидактическим материалом.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Раздел 4. Элементы хореографии.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11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Освоение танцевальных движений (кругового хоровода, фигур «ручеек», «воротца», «поклон».)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Движение под музыку. Импровизация движений под детские мелодии.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Раздел 5. Концертные выступления.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Подготовка воспитанников к концертным выступлениям, праздникам.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0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2</w:t>
            </w:r>
          </w:p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Концертные выступления.</w:t>
            </w:r>
          </w:p>
          <w:p>
            <w:pPr>
              <w:ind w:left="360"/>
              <w:jc w:val="both"/>
              <w:rPr>
                <w:rFonts w:ascii="Times New Roman" w:hAnsi="Times New Roman"/>
                <w:bCs/>
                <w:color w:val="000000"/>
                <w:spacing w:val="1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Cs/>
                <w:color w:val="000000"/>
                <w:spacing w:val="11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72ч.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18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ч.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/>
                <w:b/>
                <w:bCs/>
                <w:color w:val="000000"/>
                <w:spacing w:val="11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11"/>
                <w:lang w:val="en-US"/>
              </w:rPr>
              <w:t>54</w:t>
            </w:r>
            <w:r>
              <w:rPr>
                <w:rFonts w:ascii="Times New Roman" w:hAnsi="Times New Roman"/>
                <w:b/>
                <w:bCs/>
                <w:color w:val="000000"/>
                <w:spacing w:val="11"/>
              </w:rPr>
              <w:t>ч.</w:t>
            </w:r>
          </w:p>
        </w:tc>
        <w:tc>
          <w:tcPr>
            <w:tcW w:w="1985" w:type="dxa"/>
            <w:shd w:val="clear" w:color="auto" w:fill="auto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диагностика.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май.</w:t>
            </w:r>
          </w:p>
          <w:p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Приложение №2</w:t>
            </w:r>
          </w:p>
        </w:tc>
      </w:tr>
    </w:tbl>
    <w:p>
      <w:pPr>
        <w:rPr>
          <w:rFonts w:ascii="Times New Roman" w:hAnsi="Times New Roman"/>
          <w:b/>
          <w:color w:val="FF0000"/>
        </w:rPr>
      </w:pPr>
    </w:p>
    <w:p>
      <w:pPr>
        <w:spacing w:before="74"/>
        <w:ind w:left="1490" w:right="12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>
      <w:pPr>
        <w:widowControl/>
        <w:suppressAutoHyphens w:val="0"/>
        <w:spacing w:after="160"/>
        <w:ind w:left="360"/>
        <w:jc w:val="center"/>
        <w:rPr>
          <w:rFonts w:ascii="Times New Roman" w:hAnsi="Times New Roman" w:eastAsia="Calibri"/>
          <w:b/>
          <w:kern w:val="0"/>
          <w:sz w:val="28"/>
          <w:szCs w:val="28"/>
        </w:rPr>
      </w:pPr>
      <w:r>
        <w:rPr>
          <w:rFonts w:ascii="Times New Roman" w:hAnsi="Times New Roman" w:eastAsia="Calibri"/>
          <w:b/>
          <w:kern w:val="0"/>
          <w:sz w:val="28"/>
          <w:szCs w:val="28"/>
        </w:rPr>
        <w:t xml:space="preserve"> </w:t>
      </w:r>
      <w:r>
        <w:rPr>
          <w:rFonts w:ascii="Times New Roman" w:hAnsi="Times New Roman" w:eastAsia="Calibri"/>
          <w:b/>
          <w:bCs/>
          <w:kern w:val="0"/>
          <w:sz w:val="28"/>
          <w:szCs w:val="28"/>
        </w:rPr>
        <w:t>1 года обучения</w:t>
      </w:r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Вводные организационные занятия. </w:t>
      </w:r>
    </w:p>
    <w:p>
      <w:pPr>
        <w:jc w:val="both"/>
        <w:rPr>
          <w:rFonts w:ascii="Times New Roman" w:hAnsi="Times New Roman"/>
          <w:bCs/>
          <w:spacing w:val="11"/>
          <w:sz w:val="28"/>
          <w:szCs w:val="28"/>
        </w:rPr>
      </w:pPr>
      <w:r>
        <w:rPr>
          <w:rFonts w:ascii="Times New Roman" w:hAnsi="Times New Roman"/>
          <w:b/>
          <w:bCs/>
          <w:i/>
          <w:spacing w:val="11"/>
          <w:sz w:val="28"/>
          <w:szCs w:val="28"/>
        </w:rPr>
        <w:t>Теория:</w:t>
      </w:r>
      <w:r>
        <w:rPr>
          <w:rFonts w:ascii="Times New Roman" w:hAnsi="Times New Roman"/>
          <w:bCs/>
          <w:spacing w:val="11"/>
          <w:sz w:val="28"/>
          <w:szCs w:val="28"/>
        </w:rPr>
        <w:t xml:space="preserve"> вводное занятие. Инструктаж по ТБ. Знакомство с тематическим планом программы на учебный год. Формирование группы. Правила поведения и требования к воспитанникам. Знакомство с режимом занятий. Правила личной гигиены певца. Знакомство с видами и жанрами музыкального искусства.</w:t>
      </w:r>
    </w:p>
    <w:p>
      <w:pPr>
        <w:jc w:val="both"/>
        <w:rPr>
          <w:rFonts w:ascii="Times New Roman" w:hAnsi="Times New Roman"/>
          <w:bCs/>
          <w:spacing w:val="11"/>
          <w:sz w:val="28"/>
          <w:szCs w:val="28"/>
        </w:rPr>
      </w:pPr>
      <w:r>
        <w:rPr>
          <w:rFonts w:ascii="Times New Roman" w:hAnsi="Times New Roman"/>
          <w:b/>
          <w:bCs/>
          <w:i/>
          <w:spacing w:val="11"/>
          <w:sz w:val="28"/>
          <w:szCs w:val="28"/>
        </w:rPr>
        <w:t>Практика:</w:t>
      </w:r>
      <w:r>
        <w:rPr>
          <w:rFonts w:ascii="Times New Roman" w:hAnsi="Times New Roman"/>
          <w:bCs/>
          <w:spacing w:val="11"/>
          <w:sz w:val="28"/>
          <w:szCs w:val="28"/>
        </w:rPr>
        <w:t xml:space="preserve"> начальная диагностика обучающихся. Проверка музыкального слуха, голоса, чувства ритма.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1.  Музыкальная азбука.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1.1«Музыка вокруг нас».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познакомить обучающихся с возможностями богатейшего музыкального языка: мелодия, ритм, лад, темп, тембр, регистр, динамика и т.д. Знакомство с природой звуков.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Понятие музыкального звука.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знакомство с правилами пения. Игра «Звуковая угадай-ка».    Школа вокального мастерства. Игра в звуки.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1.2«История возникновения нот».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историей возникновения нотной грамоты.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Практика:</w:t>
      </w:r>
      <w:r>
        <w:rPr>
          <w:rFonts w:ascii="Times New Roman" w:hAnsi="Times New Roman"/>
          <w:sz w:val="28"/>
          <w:szCs w:val="28"/>
        </w:rPr>
        <w:t xml:space="preserve"> пение по нотам (распевки, попевки и др.)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«Что такое ансамбль».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значение термина «ансамбль». Роль каждого инструмента в оркестре, солиста в группе. Что такое унисон.  Соло и звуковой баланс между солистами.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Развитие ансамблевых навыков.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 «Музыкальный звук и его свойства».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сведения о музыкальном звуке и его свойствах (высота, длительность, динамика звука).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элементы звукоизвлечения.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 «Мы композиторы».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знакомство с терминами «композитор, произведение, исполнитель, слушатель».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музыкальное сочинительство. Ритмо-мелодические импровизации в форме музыкального диалога. Сочинение мелодий на знакомые или собственные тексты.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«Можем ли мы увидеть музыку или услышать живопись».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шедеврами музыкального и изобразительного искусства. Понятие «живые картины». Фантазия и воображение – путь к музыке.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рисование под музыку.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Вокально-хоровая работа.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 «Вокально-хоровые навыки».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ознакомление обучающихся с вокально-хоровыми навыками пения (звукооброзование, дикция, чистота интонации и т.д.)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вокальные упражнения для развития голоса и дыхания.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«Певческая установка».</w:t>
      </w:r>
    </w:p>
    <w:p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певческие навыки и умения (вокальные навыки (звукообразование - т.е. петь выразительно, естественным голосом, без напряжения, протяжно, не спеша); дыхание (брать дыхание между короткими музыкальными фразами, удерживать его до конца фразы); дикция (произносить слова внятно, правильно); чистота интонации (точно интонировать, правильно передавать мелодию).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формирование навыков певческой установки, развитие слуха, музыкальной памяти, певческой эмоциональности, выразительности, вокальной артикуляции, певческого дыхания.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«Вокально-интонационные, дыхательные и дикционные упражнения»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вокально-интонационные, дыхательные и дикционные упражнения.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 «Работа над песенным репертуаром».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Практика: </w:t>
      </w:r>
      <w:r>
        <w:rPr>
          <w:rFonts w:ascii="Times New Roman" w:hAnsi="Times New Roman"/>
          <w:sz w:val="28"/>
          <w:szCs w:val="28"/>
        </w:rPr>
        <w:t>разучивание песен. Проговаривание, а затем пропевание отдельных, наиболее трудных в интонационном и вокальном отношении фрагментов произведения.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Слушание музыки.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«Песенные жанры».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знакомство с песенными жанрами (народные и композиторские песни, романсы).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3.2 «Фольклор».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>: знакомство с фольклором нашего народа (обрядовый и вокальный фольклор).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прослушивание народных песен, фрагментов из опер русских композиторов, симфонических произведений.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«Характер музыки».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закрепление представлений о характере музыки на изобразительном наглядном примере «цвет-настроение».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«Работа с дидактическим материалом».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работа с дидактическим материалом.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4. Элементы хореографии.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4.1 «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Освоение танцевальных движений (кругового хоровода, фигур «ручеек», «воротца», «поклон».)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знакомство с танцевальными движениями (кругового хоровода, фигур «ручеек», «воротца», «поклон».)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исполнение танцевальных движений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(кругового хоровода, фигур «ручеек», «воротца», «поклон».)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4.2 «Движение под музыку. Импровизация движений под детские мелодии».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>
        <w:rPr>
          <w:rFonts w:ascii="Times New Roman" w:hAnsi="Times New Roman"/>
          <w:sz w:val="28"/>
          <w:szCs w:val="28"/>
        </w:rPr>
        <w:t>знакомство с вариантами танцевальных движений под разнообразные музыкальные жанры.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ходьба и бег под музыку разного темпа. Импровизация движений под детские мелодии (передача движений, движущихся предметов, сказочных героев).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5. Концертные выступления. </w:t>
      </w:r>
    </w:p>
    <w:p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5.1 «Подготовка воспитанников к концертным выступлениям, праздникам».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подготовка воспитанников к концертным выступлениям, праздникам: обсуждение замысла, идейная направленность и др.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репетиции к концертным выступлениям.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 «Концертные выступления».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показ концертных выступлений: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школьном уровне;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районном уровне;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Дом-интерна для пожилых людей.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подведение итогов, награждение активных участников, проведение промежуточной диагностики.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 год обучения</w:t>
      </w:r>
    </w:p>
    <w:tbl>
      <w:tblPr>
        <w:tblStyle w:val="3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644"/>
        <w:gridCol w:w="1325"/>
        <w:gridCol w:w="1559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709" w:type="dxa"/>
            <w:vMerge w:val="restart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№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п/п</w:t>
            </w:r>
          </w:p>
        </w:tc>
        <w:tc>
          <w:tcPr>
            <w:tcW w:w="2644" w:type="dxa"/>
            <w:vMerge w:val="restart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Название раздела, темы</w:t>
            </w:r>
          </w:p>
        </w:tc>
        <w:tc>
          <w:tcPr>
            <w:tcW w:w="1325" w:type="dxa"/>
            <w:vMerge w:val="restart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Всего</w:t>
            </w:r>
          </w:p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 xml:space="preserve"> часов</w:t>
            </w:r>
          </w:p>
        </w:tc>
        <w:tc>
          <w:tcPr>
            <w:tcW w:w="2977" w:type="dxa"/>
            <w:gridSpan w:val="2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В том числе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Форма</w:t>
            </w:r>
          </w:p>
          <w:p>
            <w:pPr>
              <w:widowControl/>
              <w:suppressAutoHyphens w:val="0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аттестации/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09" w:type="dxa"/>
            <w:vMerge w:val="continue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/>
              <w:jc w:val="both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  <w:tc>
          <w:tcPr>
            <w:tcW w:w="2644" w:type="dxa"/>
            <w:vMerge w:val="continue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  <w:tc>
          <w:tcPr>
            <w:tcW w:w="1325" w:type="dxa"/>
            <w:vMerge w:val="continue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Теория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Практика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3" w:type="dxa"/>
            <w:gridSpan w:val="2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both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 xml:space="preserve">Вводное занятие. 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2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3" w:type="dxa"/>
            <w:gridSpan w:val="2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 xml:space="preserve">Раздел 1. Музыкальная азбука.  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14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5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1</w:t>
            </w:r>
            <w:r>
              <w:rPr>
                <w:rFonts w:ascii="Times New Roman" w:hAnsi="Times New Roman" w:eastAsia="Times New Roman"/>
                <w:kern w:val="0"/>
                <w:lang w:eastAsia="ru-RU"/>
              </w:rPr>
              <w:t>.1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 xml:space="preserve"> «Там, где музыка живет».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2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1.2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 xml:space="preserve"> «Развитие музыки».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4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1.3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 xml:space="preserve">  «Музыкальные и речевые интонации».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2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1.4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 xml:space="preserve"> «Мы композиторы».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4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1.5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 xml:space="preserve">  «Ансамбль и унисон».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2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353" w:type="dxa"/>
            <w:gridSpan w:val="2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Раздел 2. Школа вокального мастерства.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35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4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.1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Вокально-хоровые навыки.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7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3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.2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Певческая установка.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6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.3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Вокально-интонационные, дыхательные и дикционные упражнения.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7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Работа над песенным репертуаром.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 xml:space="preserve"> 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15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3353" w:type="dxa"/>
            <w:gridSpan w:val="2"/>
          </w:tcPr>
          <w:p>
            <w:pPr>
              <w:widowControl/>
              <w:suppressAutoHyphens w:val="0"/>
              <w:spacing w:after="200" w:line="276" w:lineRule="auto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Раздел 3. Слушание музыки.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  <w:t>7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  <w:t>3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kern w:val="0"/>
                <w:lang w:val="en-US" w:eastAsia="ru-RU"/>
              </w:rPr>
              <w:t>3.1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«Музыка моего народа».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3.2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«Мир образов вокальной и инструментальной музыки».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3.3</w:t>
            </w: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«О России петь – что стремиться в храм».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3.4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Работа с дидактическим материалом.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1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353" w:type="dxa"/>
            <w:gridSpan w:val="2"/>
          </w:tcPr>
          <w:p>
            <w:pPr>
              <w:widowControl/>
              <w:suppressAutoHyphens w:val="0"/>
              <w:spacing w:after="200" w:line="276" w:lineRule="auto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Раздел 4. Элементы хореографии.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.1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Движение под музыку. Импровизация движений под мелодии.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5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1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353" w:type="dxa"/>
            <w:gridSpan w:val="2"/>
          </w:tcPr>
          <w:p>
            <w:pPr>
              <w:widowControl/>
              <w:suppressAutoHyphens w:val="0"/>
              <w:spacing w:after="200" w:line="276" w:lineRule="auto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Раздел 5. Элементы актёрского  мастерства.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pacing w:val="11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5.1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«Маски эмоциональных состояний».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2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353" w:type="dxa"/>
            <w:gridSpan w:val="2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Раздел 6. Концерты, конкурсы, фестивали, творческие отчеты.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-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6.1</w:t>
            </w: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Подготовка воспитанников к концертным выступлениям, праздникам.</w:t>
            </w: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3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09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6.</w:t>
            </w: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2</w:t>
            </w:r>
          </w:p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</w:p>
        </w:tc>
        <w:tc>
          <w:tcPr>
            <w:tcW w:w="2644" w:type="dxa"/>
          </w:tcPr>
          <w:p>
            <w:pPr>
              <w:widowControl/>
              <w:suppressAutoHyphens w:val="0"/>
              <w:spacing w:after="200" w:line="276" w:lineRule="auto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Концертные выступления.</w:t>
            </w:r>
          </w:p>
          <w:p>
            <w:pPr>
              <w:widowControl/>
              <w:suppressAutoHyphens w:val="0"/>
              <w:spacing w:after="200" w:line="276" w:lineRule="auto"/>
              <w:ind w:left="360"/>
              <w:jc w:val="both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</w:p>
        </w:tc>
        <w:tc>
          <w:tcPr>
            <w:tcW w:w="1325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559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widowControl/>
              <w:suppressAutoHyphens w:val="0"/>
              <w:spacing w:after="200" w:line="276" w:lineRule="auto"/>
              <w:jc w:val="center"/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pacing w:val="11"/>
                <w:kern w:val="0"/>
                <w:lang w:val="en-US"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Итоговое занятие.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1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-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Итоговая диагностика.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Апрель - май.</w:t>
            </w:r>
          </w:p>
          <w:p>
            <w:pPr>
              <w:widowControl/>
              <w:suppressAutoHyphens w:val="0"/>
              <w:rPr>
                <w:rFonts w:ascii="Times New Roman" w:hAnsi="Times New Roman" w:eastAsia="Times New Roman"/>
                <w:i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i/>
                <w:kern w:val="0"/>
                <w:lang w:eastAsia="ru-RU"/>
              </w:rPr>
              <w:t>Отчётный концерт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</w:p>
        </w:tc>
        <w:tc>
          <w:tcPr>
            <w:tcW w:w="2644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20" w:after="200" w:line="276" w:lineRule="auto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 xml:space="preserve">                                              Итого:</w:t>
            </w:r>
          </w:p>
        </w:tc>
        <w:tc>
          <w:tcPr>
            <w:tcW w:w="1325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72ч.</w:t>
            </w:r>
          </w:p>
        </w:tc>
        <w:tc>
          <w:tcPr>
            <w:tcW w:w="1559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before="40"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14ч.</w:t>
            </w:r>
          </w:p>
        </w:tc>
        <w:tc>
          <w:tcPr>
            <w:tcW w:w="1418" w:type="dxa"/>
          </w:tcPr>
          <w:p>
            <w:p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eastAsia="Times New Roman"/>
                <w:b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kern w:val="0"/>
                <w:lang w:eastAsia="ru-RU"/>
              </w:rPr>
              <w:t>58ч.</w:t>
            </w:r>
          </w:p>
        </w:tc>
        <w:tc>
          <w:tcPr>
            <w:tcW w:w="1701" w:type="dxa"/>
            <w:shd w:val="clear" w:color="auto" w:fill="auto"/>
          </w:tcPr>
          <w:p>
            <w:pPr>
              <w:widowControl/>
              <w:suppressAutoHyphens w:val="0"/>
              <w:rPr>
                <w:rFonts w:ascii="Times New Roman" w:hAnsi="Times New Roman" w:eastAsia="Times New Roman"/>
                <w:kern w:val="0"/>
                <w:lang w:eastAsia="ru-RU"/>
              </w:rPr>
            </w:pPr>
          </w:p>
        </w:tc>
      </w:tr>
    </w:tbl>
    <w:p>
      <w:pPr>
        <w:spacing w:before="74"/>
        <w:ind w:right="1235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плана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 года обучения</w:t>
      </w:r>
    </w:p>
    <w:p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Вводное занятие.</w:t>
      </w:r>
    </w:p>
    <w:p>
      <w:pPr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вводное занятие. Инструктаж по ТБ. Знакомство с тематическим планом программы на учебный год. Формирование группы. Правила поведения и требования к воспитанникам. Знакомство с режимом занятий. Правила личной гигиены певца. Знакомство с видами и жанрами музыкального искусства.</w:t>
      </w:r>
    </w:p>
    <w:p>
      <w:pP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i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диагностика обучающихся. Проверка музыкального слуха, голоса, чувства ритма.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1. Музыкальная азбука.  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 «Там, где музыка живет».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закрепление и расширение знаний обучающихся о значении музыки в жизни человека.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игра – викторина, исследовательская деятельность.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 «Развитие музыки».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закрепление и расширение знаний обучающихся о музыкальном развитие.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игра-викторина, исследовательская деятельность.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«Музыкальные и речевые интонации».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закрепление и расширение знаний обучающихся о музыкальном развитие.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игра-викторина, исследовательская деятельности.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 «Мы композиторы».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дальнейшее знакомство и закрепление знаний о музыкальных терминах, о средствах музыкальной выразительности.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z w:val="28"/>
          <w:szCs w:val="28"/>
          <w:lang w:eastAsia="ru-RU"/>
        </w:rPr>
        <w:t>музыкальное сочинительство. Ритмо - мелодические импровизации в форме музыкальных этюдов. Сочинение мелодий на знакомые или собственные тексты.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 «Ансамбль и унисон».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закрепление понятия «ансамбль» - слитность, согласованность, уравновешенность.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продолжение работы над ансамблем интонационным, вокальным, ритмическим, динамическим, темповым. Унисонное пение.</w:t>
      </w:r>
    </w:p>
    <w:p>
      <w:pP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Раздел 2.  Школа вокального мастерства.</w:t>
      </w:r>
    </w:p>
    <w:p>
      <w:pPr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2.1 «Вокально-хоровые навыки»</w:t>
      </w:r>
    </w:p>
    <w:p>
      <w:pPr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i/>
          <w:kern w:val="0"/>
          <w:sz w:val="28"/>
          <w:szCs w:val="28"/>
          <w:lang w:eastAsia="ru-RU"/>
        </w:rPr>
        <w:t>Теория: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повторение и закрепление знаний обучающихся с вокально-хоровыми навыками пения (звукообразование, дикция, чистота интонации и т.д.)</w:t>
      </w: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Опора и атака в природе певческого тона.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z w:val="28"/>
          <w:szCs w:val="28"/>
          <w:lang w:eastAsia="ru-RU"/>
        </w:rPr>
        <w:t>снятие мышечных зажимов. Приёмы релаксации. Вокальные упражнения для развития голоса и дыхания. Закрепление вокально-ансамблевых навыков (правильная вокализация, одновременное дыхание и атака звука и т.д.)</w:t>
      </w:r>
    </w:p>
    <w:p>
      <w:pP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2.2 «Певческая установка».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настрой и самовнушение. Голос как средство выразить себя. Что мы знаем о резонаторах.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беззвучные упражнения. Тренинги.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 «Вокально-интонационные, дыхательные и дикционные упражнения».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sz w:val="28"/>
          <w:szCs w:val="28"/>
          <w:lang w:eastAsia="ru-RU"/>
        </w:rPr>
        <w:t>упражнения на достижение звуков высокой певческой форманты. Тренировочные упражнения, развитие диапазона.</w:t>
      </w:r>
    </w:p>
    <w:p>
      <w:pPr>
        <w:jc w:val="both"/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 Работа над песенным репертуаром.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</w:t>
      </w:r>
    </w:p>
    <w:p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разучивание песен.</w:t>
      </w:r>
      <w:r>
        <w:rPr>
          <w:rFonts w:ascii="Times New Roman" w:hAnsi="Times New Roman"/>
          <w:bCs/>
          <w:i/>
          <w:color w:val="000000"/>
          <w:spacing w:val="1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Проговаривание, а затем пропевание отдельных, наиболее трудных в интонационном и вокальном отношении фрагментов произведения</w:t>
      </w:r>
      <w:r>
        <w:rPr>
          <w:rFonts w:ascii="Times New Roman" w:hAnsi="Times New Roman"/>
          <w:bCs/>
          <w:i/>
          <w:color w:val="000000"/>
          <w:spacing w:val="11"/>
          <w:sz w:val="28"/>
          <w:szCs w:val="28"/>
          <w:lang w:eastAsia="ru-RU"/>
        </w:rPr>
        <w:t>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3. Слушание музыки.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 «Музыка моего народа».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знакомство с многообразными жанрами народной музыки и песнями. 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прослушивание народных песен, фрагментов из опер русских композиторов, симфонических произведений.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 «Мир образов вокальной и инструментальной музыки».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 xml:space="preserve">Теория: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знакомство с многообразием жанров вокальной (песня, романс, баллада, хоровой концерт, кантата и т.д.) и инструментальной (сольная, ансамблевая, оркестровая) музыки.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прослушивание музыкальных сочинений для фортепиано, органа, арфы, симфонического оркестра, синтезатора.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 «О России петь – что стремиться в храм».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продолжить знакомство с музыкой Русской православной церкви. Праздники Русской православной церкви. Пасха.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церковные песнопения: стихира, тропарь, молитва, величание.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 «Работа с дидактическим материалом».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с дидактическим материалом.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4.  Элементы хореографии.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 «Движение под музыку. Импровизация движений под мелодии».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продолжение знакомства с танцевальными движениями.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углубленная работа над пластической выразительностью движений. Усложнение хороводов. Работа над развитием чувства ритма.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Раздел 5. Элементы актёрского мастерства.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 «Маски эмоциональных состояний».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над этюдами (в парах, групповые). Театральность, сценичность в исполнительской деятельности. Сценическое оформление номеров.</w:t>
      </w:r>
    </w:p>
    <w:p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>Раздел 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Концерты, конкурсы, фестивали, творческие отчеты.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«Подготовка воспитанников к концертным выступлениям, праздникам».</w:t>
      </w:r>
    </w:p>
    <w:p>
      <w:pP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pacing w:val="11"/>
          <w:sz w:val="28"/>
          <w:szCs w:val="28"/>
          <w:lang w:eastAsia="ru-RU"/>
        </w:rPr>
        <w:t>Теория: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 xml:space="preserve"> подготовка воспитанников к концертным выступлениям, праздникам: обсуждение замысла, идейная направленность и др.</w:t>
      </w:r>
    </w:p>
    <w:p>
      <w:pP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pacing w:val="11"/>
          <w:sz w:val="28"/>
          <w:szCs w:val="28"/>
          <w:lang w:eastAsia="ru-RU"/>
        </w:rPr>
        <w:t xml:space="preserve">Практика: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  <w:lang w:eastAsia="ru-RU"/>
        </w:rPr>
        <w:t>репетиции к концертным выступлениям.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 «Концертные выступления».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Практика:</w:t>
      </w:r>
      <w:r>
        <w:rPr>
          <w:rFonts w:ascii="Times New Roman" w:hAnsi="Times New Roman"/>
          <w:sz w:val="28"/>
          <w:szCs w:val="28"/>
          <w:lang w:eastAsia="ru-RU"/>
        </w:rPr>
        <w:t xml:space="preserve"> показ концертных выступлений: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школьном уровне;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районном уровне;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Дом-интерната для пожилых людей.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Итоговое занятие.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Практика: подведение итогов работы кружка. Занятие-концерт.</w:t>
      </w:r>
    </w:p>
    <w:p>
      <w:pPr>
        <w:pStyle w:val="12"/>
        <w:ind w:left="0"/>
        <w:jc w:val="both"/>
        <w:rPr>
          <w:rFonts w:ascii="Times New Roman" w:hAnsi="Times New Roman"/>
          <w:bCs/>
          <w:sz w:val="28"/>
        </w:rPr>
      </w:pPr>
    </w:p>
    <w:p>
      <w:pPr>
        <w:pStyle w:val="12"/>
        <w:ind w:left="0"/>
        <w:jc w:val="both"/>
        <w:rPr>
          <w:rFonts w:ascii="Times New Roman" w:hAnsi="Times New Roman"/>
          <w:bCs/>
          <w:sz w:val="28"/>
        </w:rPr>
      </w:pPr>
    </w:p>
    <w:p>
      <w:pPr>
        <w:pStyle w:val="12"/>
        <w:ind w:left="0"/>
        <w:jc w:val="both"/>
        <w:rPr>
          <w:rFonts w:ascii="Times New Roman" w:hAnsi="Times New Roman"/>
          <w:bCs/>
          <w:sz w:val="28"/>
        </w:rPr>
      </w:pPr>
    </w:p>
    <w:p>
      <w:pPr>
        <w:pStyle w:val="12"/>
        <w:ind w:left="0"/>
        <w:jc w:val="both"/>
        <w:rPr>
          <w:rFonts w:ascii="Times New Roman" w:hAnsi="Times New Roman"/>
          <w:bCs/>
          <w:sz w:val="28"/>
        </w:rPr>
      </w:pPr>
    </w:p>
    <w:p>
      <w:pPr>
        <w:pStyle w:val="12"/>
        <w:ind w:left="0"/>
        <w:jc w:val="both"/>
        <w:rPr>
          <w:rFonts w:ascii="Times New Roman" w:hAnsi="Times New Roman"/>
          <w:bCs/>
          <w:sz w:val="28"/>
        </w:rPr>
      </w:pPr>
    </w:p>
    <w:p>
      <w:pPr>
        <w:pStyle w:val="12"/>
        <w:numPr>
          <w:ilvl w:val="1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>
      <w:pPr>
        <w:widowControl/>
        <w:suppressAutoHyphens w:val="0"/>
        <w:contextualSpacing/>
        <w:jc w:val="both"/>
        <w:rPr>
          <w:rFonts w:ascii="Times New Roman" w:hAnsi="Times New Roman" w:eastAsia="Calibri"/>
          <w:kern w:val="0"/>
          <w:sz w:val="28"/>
          <w:szCs w:val="28"/>
        </w:rPr>
      </w:pPr>
      <w:r>
        <w:rPr>
          <w:rFonts w:ascii="Times New Roman" w:hAnsi="Times New Roman" w:eastAsia="Calibri"/>
          <w:kern w:val="0"/>
          <w:sz w:val="28"/>
          <w:szCs w:val="28"/>
        </w:rPr>
        <w:t xml:space="preserve">К концу </w:t>
      </w:r>
      <w:r>
        <w:rPr>
          <w:rFonts w:ascii="Times New Roman" w:hAnsi="Times New Roman" w:eastAsia="Calibri"/>
          <w:b/>
          <w:kern w:val="0"/>
          <w:sz w:val="28"/>
          <w:szCs w:val="28"/>
        </w:rPr>
        <w:t>первого года обучения</w:t>
      </w:r>
      <w:r>
        <w:rPr>
          <w:rFonts w:ascii="Times New Roman" w:hAnsi="Times New Roman" w:eastAsia="Calibri"/>
          <w:kern w:val="0"/>
          <w:sz w:val="28"/>
          <w:szCs w:val="28"/>
        </w:rPr>
        <w:t xml:space="preserve"> учащиеся: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должны знать:</w:t>
      </w:r>
    </w:p>
    <w:p>
      <w:pPr>
        <w:pStyle w:val="12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техники безопасности на занятиях.</w:t>
      </w:r>
    </w:p>
    <w:p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Правила поведения на сцене.</w:t>
      </w:r>
    </w:p>
    <w:p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Правила охраны голоса и правильную певческую установку.</w:t>
      </w:r>
    </w:p>
    <w:p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Композиторов и поэтов – песенников.</w:t>
      </w:r>
    </w:p>
    <w:p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Изученные произведения, упражнения.</w:t>
      </w:r>
    </w:p>
    <w:p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Элементы хореографии.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должны уметь: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выразительно и эмоционально песни разного характера и содержания.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при пении правильную певческую установку (стоять или сидеть прямо ненапряженно, слегка отведя плечи назад, спокойно опустив руки).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легким, звонким, напевным звуком, без напряжения, но не вяло, не допускать форсированного звучания.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правильно дышать: делать спокойный вдох, не поднимая плеч, равномерно расходовать дыхание при пении музыкальной фразы.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Ясно выговаривать текст. Правильно формировать гласные и четко произносить согласные.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выразительно и эмоционально, проявлять при этом творческую инициативу.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пении находиться в спокойном, ненапряженном состоянии. Соблюдать правильное положение корпуса, головы.</w:t>
      </w:r>
    </w:p>
    <w:p>
      <w:pPr>
        <w:pStyle w:val="12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Округленно формировать гласные, особенно в верхнем регистре. Смягчать звук в нижнем регистре.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иметь опыт: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 концертных выступлений:</w:t>
      </w:r>
    </w:p>
    <w:p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школьном уровне.</w:t>
      </w:r>
    </w:p>
    <w:p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районном уровне.</w:t>
      </w:r>
    </w:p>
    <w:p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областном уровне.</w:t>
      </w:r>
    </w:p>
    <w:p>
      <w:pPr>
        <w:pStyle w:val="12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Дом-интерната для пожилых людей.</w:t>
      </w:r>
    </w:p>
    <w:p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/>
        <w:suppressAutoHyphens w:val="0"/>
        <w:contextualSpacing/>
        <w:jc w:val="both"/>
        <w:rPr>
          <w:rFonts w:ascii="Times New Roman" w:hAnsi="Times New Roman" w:eastAsia="Calibri"/>
          <w:kern w:val="0"/>
          <w:sz w:val="28"/>
          <w:szCs w:val="28"/>
        </w:rPr>
      </w:pPr>
      <w:r>
        <w:rPr>
          <w:rFonts w:ascii="Times New Roman" w:hAnsi="Times New Roman" w:eastAsia="Calibri"/>
          <w:kern w:val="0"/>
          <w:sz w:val="28"/>
          <w:szCs w:val="28"/>
        </w:rPr>
        <w:t xml:space="preserve">К концу </w:t>
      </w:r>
      <w:r>
        <w:rPr>
          <w:rFonts w:ascii="Times New Roman" w:hAnsi="Times New Roman" w:eastAsia="Calibri"/>
          <w:b/>
          <w:kern w:val="0"/>
          <w:sz w:val="28"/>
          <w:szCs w:val="28"/>
        </w:rPr>
        <w:t>второго года обучения</w:t>
      </w:r>
      <w:r>
        <w:rPr>
          <w:rFonts w:ascii="Times New Roman" w:hAnsi="Times New Roman" w:eastAsia="Calibri"/>
          <w:kern w:val="0"/>
          <w:sz w:val="28"/>
          <w:szCs w:val="28"/>
        </w:rPr>
        <w:t xml:space="preserve"> учащиеся: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должны знать: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техники безопасности на занятии.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поведения на сцене.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Средства музыкальной выразительности.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Правила охраны голоса.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Историю и традиции народного фольклора.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Приемы необходимые для исполнения народной песни.</w:t>
      </w:r>
    </w:p>
    <w:p>
      <w:pPr>
        <w:pStyle w:val="12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Особенности музыкальных стилей, творчество композиторов.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должны уметь: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эмоционально и выразительно, передавая в исполнении настроение песни и свое отношение к ее содержанию.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Соблюдать правильную певческую установку.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правильно пользоваться дыханием, возобновлять его там, где это требует смысл и характер исполняемого произведения.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Пропевать гласные звуки единообразно, округленно, сохраняя при этом правильную форму каждой гласной на всем протяжении ее звучания. Согласные произносить ясно, отчетливо. Быстро, активно произносить слова в песнях подвижных и песнях скороговорках, сохраняя при этом точную высоту звука.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Уметь менять характер звучания в соответствии с исполнительскими заданиями; выполнять динамические оттенки, менять силу звука в разнохарактерных произведениях; петь с закрытым ртом, вокализы, сохраняя при этом все элементы звукообразования.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Обладать культурой исполнения.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Исполнять песни, используя микрофон интонационно верно и выразительно в сопровождении инструмента или фонограммы.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Формировать тембр, правильно использовать дыхание.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чисто и слаженно несложные двухголосые песни.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Петь без музыкального сопровождения.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Импровизировать на стихотворные тексты.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Анализировать своё исполнение.</w:t>
      </w:r>
    </w:p>
    <w:p>
      <w:pPr>
        <w:pStyle w:val="12"/>
        <w:numPr>
          <w:ilvl w:val="0"/>
          <w:numId w:val="8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Использовать элементы ритмики и хореографии при исполнении песен.</w:t>
      </w:r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иметь опыт: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показ концертных выступлений:</w:t>
      </w:r>
    </w:p>
    <w:p>
      <w:pPr>
        <w:pStyle w:val="12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школьном уровне.</w:t>
      </w:r>
    </w:p>
    <w:p>
      <w:pPr>
        <w:pStyle w:val="12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районном уровне.</w:t>
      </w:r>
    </w:p>
    <w:p>
      <w:pPr>
        <w:pStyle w:val="12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областном уровне.</w:t>
      </w:r>
    </w:p>
    <w:p>
      <w:pPr>
        <w:pStyle w:val="12"/>
        <w:numPr>
          <w:ilvl w:val="0"/>
          <w:numId w:val="9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Дом-интерната для пожилых людей.</w:t>
      </w:r>
    </w:p>
    <w:p>
      <w:pPr>
        <w:widowControl/>
        <w:tabs>
          <w:tab w:val="left" w:pos="720"/>
        </w:tabs>
        <w:suppressAutoHyphens w:val="0"/>
        <w:overflowPunct w:val="0"/>
        <w:autoSpaceDE w:val="0"/>
        <w:autoSpaceDN w:val="0"/>
        <w:adjustRightInd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Обучающиеся, прошедшие обучение по данной программе, должны получить общие сведения о вокальном искусстве, теоретичес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softHyphen/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кие знания и практические навыки (определяется в зависимости от возрастной группы и этапа освоения программы): выработать правильную певческую постановку, уметь правильно пользоваться дыханием, легким, округлым звуком, выработать четкую дикцию, петь чисто, в унисон и т.д.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Ожидаемый результат: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овладение   искусством вокала;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и закрепление теоретических знаний и практических навыков, понимание понятий и тер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минов;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профессионального интереса, творческой индивидуальности;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развитие творческого нестандартного мышления, памяти, воображения, умения выразить свои чувства;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и развитие коммуникативных способностей, использования необходимых актерских навыков: умение свободно общаться со зрителем, активности, сообразительности, умение импровизировать, двигаться под музыку;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использования полученных практических навыков при работе над внешним видом - гримом, костюмом, прической;</w:t>
      </w:r>
    </w:p>
    <w:p>
      <w:pPr>
        <w:pStyle w:val="12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общей культуры.</w:t>
      </w:r>
    </w:p>
    <w:p>
      <w:pPr>
        <w:pStyle w:val="12"/>
        <w:rPr>
          <w:rFonts w:ascii="Times New Roman" w:hAnsi="Times New Roman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jc w:val="both"/>
        <w:rPr>
          <w:rFonts w:ascii="Times New Roman" w:hAnsi="Times New Roman"/>
          <w:sz w:val="28"/>
          <w:szCs w:val="28"/>
        </w:rPr>
      </w:pPr>
    </w:p>
    <w:p>
      <w:pPr>
        <w:pStyle w:val="15"/>
        <w:spacing w:line="246" w:lineRule="exact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№ 2. «Комплекс организационно-педагогических условий»</w:t>
      </w:r>
    </w:p>
    <w:p>
      <w:pPr>
        <w:pStyle w:val="15"/>
        <w:spacing w:line="246" w:lineRule="exact"/>
        <w:ind w:left="940" w:right="1631"/>
        <w:jc w:val="center"/>
        <w:rPr>
          <w:b/>
          <w:color w:val="000000"/>
          <w:sz w:val="28"/>
          <w:szCs w:val="28"/>
        </w:rPr>
      </w:pPr>
    </w:p>
    <w:p>
      <w:pPr>
        <w:spacing w:line="322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2.1. Календарный учебный график</w:t>
      </w:r>
    </w:p>
    <w:p>
      <w:pPr>
        <w:pStyle w:val="7"/>
        <w:spacing w:before="47"/>
        <w:ind w:left="0" w:firstLine="0"/>
        <w:jc w:val="both"/>
      </w:pPr>
      <w:r>
        <w:t xml:space="preserve">        Количество учебных недель – 36.</w:t>
      </w:r>
    </w:p>
    <w:p>
      <w:pPr>
        <w:spacing w:before="5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Дата начала и окончания учебных периодов</w:t>
      </w:r>
    </w:p>
    <w:p>
      <w:pPr>
        <w:pStyle w:val="7"/>
        <w:ind w:left="0" w:firstLine="0"/>
        <w:jc w:val="both"/>
      </w:pPr>
      <w:r>
        <w:t xml:space="preserve">        Начало занятий 1года обучения </w:t>
      </w:r>
    </w:p>
    <w:p>
      <w:pPr>
        <w:pStyle w:val="7"/>
        <w:ind w:left="0" w:firstLine="0"/>
        <w:jc w:val="both"/>
      </w:pPr>
      <w:r>
        <w:t xml:space="preserve">        Продолжительность каникул с 1 июня по 31 августа.</w:t>
      </w:r>
    </w:p>
    <w:p>
      <w:pPr>
        <w:pStyle w:val="7"/>
        <w:ind w:left="0" w:firstLine="0"/>
        <w:jc w:val="both"/>
      </w:pPr>
      <w:r>
        <w:t xml:space="preserve">        </w:t>
      </w:r>
      <w:r>
        <w:rPr>
          <w:rFonts w:hint="eastAsia"/>
        </w:rPr>
        <w:t>Начало</w:t>
      </w:r>
      <w:r>
        <w:t xml:space="preserve"> </w:t>
      </w:r>
      <w:r>
        <w:rPr>
          <w:rFonts w:hint="eastAsia"/>
        </w:rPr>
        <w:t>занятий</w:t>
      </w:r>
      <w:r>
        <w:t xml:space="preserve"> 2 </w:t>
      </w:r>
      <w:r>
        <w:rPr>
          <w:rFonts w:hint="eastAsia"/>
        </w:rPr>
        <w:t>года</w:t>
      </w:r>
      <w:r>
        <w:t xml:space="preserve"> </w:t>
      </w:r>
      <w:r>
        <w:rPr>
          <w:rFonts w:hint="eastAsia"/>
        </w:rPr>
        <w:t>обучения</w:t>
      </w:r>
      <w:r>
        <w:t xml:space="preserve"> с 1 сентября, окончание занятий 31 мая.</w:t>
      </w:r>
    </w:p>
    <w:p>
      <w:pPr>
        <w:pStyle w:val="7"/>
        <w:ind w:left="0" w:firstLine="0"/>
        <w:jc w:val="both"/>
      </w:pPr>
    </w:p>
    <w:p>
      <w:pPr>
        <w:pStyle w:val="12"/>
        <w:widowControl/>
        <w:suppressAutoHyphens w:val="0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Условия реализации программы</w:t>
      </w:r>
    </w:p>
    <w:p>
      <w:pPr>
        <w:pStyle w:val="22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Санитарно-гигиенические требования</w:t>
      </w:r>
    </w:p>
    <w:p>
      <w:pPr>
        <w:pStyle w:val="7"/>
        <w:ind w:left="0" w:firstLine="708"/>
        <w:jc w:val="both"/>
      </w:pPr>
      <w: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pStyle w:val="22"/>
        <w:spacing w:before="0" w:line="240" w:lineRule="auto"/>
        <w:ind w:left="0"/>
        <w:jc w:val="center"/>
        <w:rPr>
          <w:i w:val="0"/>
        </w:rPr>
      </w:pPr>
      <w:r>
        <w:rPr>
          <w:i w:val="0"/>
        </w:rPr>
        <w:t>Кадровое обеспечение</w:t>
      </w:r>
    </w:p>
    <w:p>
      <w:pPr>
        <w:pStyle w:val="7"/>
        <w:ind w:left="0" w:firstLine="708"/>
        <w:jc w:val="both"/>
      </w:pPr>
      <w:r>
        <w:t>Педагог, работающий по данной программе, имеет высшее психологическое и среднее профессиональное образование по специальности «Учитель музыки и музыкальный руководитель», с педагогическим стажем работы 28 лет и имеет первую квалификационную категорию.</w:t>
      </w:r>
    </w:p>
    <w:p>
      <w:pPr>
        <w:pStyle w:val="7"/>
        <w:ind w:left="0" w:firstLine="708"/>
        <w:jc w:val="both"/>
      </w:pPr>
    </w:p>
    <w:p>
      <w:pPr>
        <w:pStyle w:val="23"/>
        <w:numPr>
          <w:ilvl w:val="1"/>
          <w:numId w:val="11"/>
        </w:numPr>
        <w:tabs>
          <w:tab w:val="left" w:pos="0"/>
        </w:tabs>
        <w:ind w:left="0"/>
        <w:jc w:val="center"/>
      </w:pPr>
      <w:r>
        <w:t>2.3. Форма аттестации</w:t>
      </w:r>
    </w:p>
    <w:p>
      <w:pPr>
        <w:pStyle w:val="22"/>
        <w:tabs>
          <w:tab w:val="left" w:pos="0"/>
        </w:tabs>
        <w:spacing w:before="0"/>
        <w:ind w:left="0"/>
        <w:jc w:val="center"/>
      </w:pPr>
      <w:r>
        <w:t>Формы контроля и подведения итогов реализации программы.</w:t>
      </w:r>
    </w:p>
    <w:p>
      <w:pPr>
        <w:widowControl/>
        <w:suppressAutoHyphens w:val="0"/>
        <w:spacing w:after="200"/>
        <w:jc w:val="both"/>
        <w:rPr>
          <w:rFonts w:ascii="Times New Roman" w:hAnsi="Times New Roman" w:eastAsia="Times New Roman"/>
          <w:color w:val="000000"/>
          <w:spacing w:val="3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pacing w:val="3"/>
          <w:kern w:val="0"/>
          <w:sz w:val="28"/>
          <w:szCs w:val="28"/>
          <w:lang w:eastAsia="ru-RU"/>
        </w:rPr>
        <w:t>В ходе реализации программы с целью контроля и проверки качества освоения программы, проводится начальная, контрольная и итоговая диагностика.</w:t>
      </w:r>
    </w:p>
    <w:p>
      <w:pPr>
        <w:widowControl/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u w:val="single"/>
          <w:lang w:eastAsia="ru-RU"/>
        </w:rPr>
        <w:t xml:space="preserve">Начальная диагностика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проводится в начале первого года обучения. Ее результаты позволяют определить уровень развития первоначального практического навыка и разделить детей на уровни мастерства. Это деление обеспечивает личностно-ориентированный подход в процессе учебного занятия.</w:t>
      </w:r>
    </w:p>
    <w:p>
      <w:pPr>
        <w:widowControl/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u w:val="single"/>
          <w:lang w:eastAsia="ru-RU"/>
        </w:rPr>
        <w:t xml:space="preserve">Текущая диагностика 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проводится в конце первого года обучения и позволяет проследить динамику развития практического навыка.</w:t>
      </w:r>
    </w:p>
    <w:p>
      <w:pPr>
        <w:widowControl/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u w:val="single"/>
          <w:lang w:eastAsia="ru-RU"/>
        </w:rPr>
        <w:t>Итоговая диагностика</w:t>
      </w: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проводится в конце второго года обучения. По ее результатам определяется уровень мастерства, которого достигли воспитанники за время обучения.</w:t>
      </w:r>
    </w:p>
    <w:p>
      <w:pPr>
        <w:widowControl/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         Эффективность программы оценивается количеством и качеством проводимых концертов, а также сбором необходимой информации: количество детей, занятых в концертах, количество участников различных конкурсов, мероприятий и победителей в них, освоение репертуара, количество разучиваемых песен. В конце учебного года эти данные анализируются и делаются выводы.</w:t>
      </w:r>
    </w:p>
    <w:p>
      <w:pPr>
        <w:pStyle w:val="1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>
      <w:pPr>
        <w:pStyle w:val="12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1.Начальная диагностика </w:t>
      </w:r>
    </w:p>
    <w:p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проверка: </w:t>
      </w:r>
    </w:p>
    <w:p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музыкального слуха, чувства ритма, темпа, динамики,</w:t>
      </w:r>
    </w:p>
    <w:p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музыкальной памяти, певческого голоса;</w:t>
      </w:r>
    </w:p>
    <w:p>
      <w:pPr>
        <w:pStyle w:val="12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Текущая диагностика:</w:t>
      </w:r>
    </w:p>
    <w:p>
      <w:pPr>
        <w:pStyle w:val="12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ym w:font="Symbol" w:char="F0B7"/>
      </w:r>
      <w:r>
        <w:rPr>
          <w:rFonts w:ascii="Times New Roman" w:hAnsi="Times New Roman"/>
          <w:sz w:val="28"/>
          <w:szCs w:val="28"/>
        </w:rPr>
        <w:t xml:space="preserve"> Диагностика эмоциональной отзывчивости на музыку,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/>
        <w:sym w:font="Symbol" w:char="F0B7"/>
      </w:r>
      <w:r>
        <w:rPr>
          <w:rFonts w:ascii="Times New Roman" w:hAnsi="Times New Roman"/>
          <w:sz w:val="28"/>
          <w:szCs w:val="28"/>
        </w:rPr>
        <w:t xml:space="preserve"> Диагностика когнитивного, операционального и мотивационного компонентов музыкально – эстетических вкусов детей.</w:t>
      </w:r>
    </w:p>
    <w:p>
      <w:pPr>
        <w:pStyle w:val="12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образцов современной музыки, усвоение знаний об искусстве вокала, его интонационно-образной природе, жанровом и стилевом многообразии, о выразительных средствах, особенностях музыкального языка.</w:t>
      </w:r>
    </w:p>
    <w:p>
      <w:pPr>
        <w:pStyle w:val="12"/>
        <w:ind w:left="450"/>
        <w:jc w:val="both"/>
        <w:rPr>
          <w:rFonts w:ascii="Times New Roman" w:hAnsi="Times New Roman"/>
          <w:sz w:val="28"/>
          <w:szCs w:val="28"/>
        </w:rPr>
      </w:pPr>
    </w:p>
    <w:p>
      <w:pPr>
        <w:pStyle w:val="12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Итоговый мониторинг результатов обучения по образовательной программе: творческая работа (отчетный концерт).</w:t>
      </w:r>
    </w:p>
    <w:p>
      <w:pPr>
        <w:pStyle w:val="12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/>
        <w:sym w:font="Symbol" w:char="F0B7"/>
      </w:r>
      <w:r>
        <w:rPr>
          <w:rFonts w:ascii="Times New Roman" w:hAnsi="Times New Roman"/>
          <w:sz w:val="28"/>
          <w:szCs w:val="28"/>
        </w:rPr>
        <w:t xml:space="preserve"> Зачётные занятия проводятся в форме концертов два раза в год. </w:t>
      </w:r>
    </w:p>
    <w:p>
      <w:pPr>
        <w:pStyle w:val="12"/>
        <w:ind w:left="0"/>
        <w:jc w:val="center"/>
        <w:rPr>
          <w:rFonts w:ascii="Times New Roman" w:hAnsi="Times New Roman"/>
          <w:sz w:val="28"/>
          <w:szCs w:val="28"/>
        </w:rPr>
      </w:pPr>
    </w:p>
    <w:p>
      <w:pPr>
        <w:pStyle w:val="1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Методические материалы</w:t>
      </w:r>
    </w:p>
    <w:p>
      <w:pPr>
        <w:pStyle w:val="23"/>
        <w:ind w:left="2572"/>
      </w:pPr>
      <w:r>
        <w:t>Методическое обеспечение программы.</w:t>
      </w:r>
    </w:p>
    <w:tbl>
      <w:tblPr>
        <w:tblStyle w:val="10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9"/>
        <w:gridCol w:w="47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9" w:type="dxa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Материально-техническое обеспечение</w:t>
            </w:r>
          </w:p>
        </w:tc>
        <w:tc>
          <w:tcPr>
            <w:tcW w:w="0" w:type="auto"/>
          </w:tcPr>
          <w:p>
            <w:pPr>
              <w:pStyle w:val="12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Методическое обеспечение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19" w:type="dxa"/>
          </w:tcPr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компьютер;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демонстрационный экран;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kern w:val="0"/>
                <w:lang w:eastAsia="ru-RU"/>
              </w:rPr>
              <w:t>мультимедийный проектор;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kern w:val="0"/>
                <w:lang w:eastAsia="ru-RU"/>
              </w:rPr>
              <w:t>методическая литература;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наличие специального кабинета, репетиционного зала;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музыкальные инструменты: аккордеон, баян, гитара, детские шумовые народные инструменты;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учебный кабинет, репетиционный зал, учебные столы, стулья; шкафы для музыкальной библиотеки, школьная доска;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канцтовары: тетрадь, ручка;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проигрыватель, музыкальная фонограмма, микрофоны, видеокамера, компьютер.</w:t>
            </w:r>
          </w:p>
        </w:tc>
        <w:tc>
          <w:tcPr>
            <w:tcW w:w="0" w:type="auto"/>
          </w:tcPr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kern w:val="0"/>
                <w:lang w:eastAsia="ru-RU"/>
              </w:rPr>
              <w:t>наглядный материал;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rPr>
                <w:rFonts w:ascii="Times New Roman" w:hAnsi="Times New Roman" w:eastAsia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kern w:val="0"/>
                <w:lang w:eastAsia="ru-RU"/>
              </w:rPr>
              <w:t xml:space="preserve">раздаточный материал; 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методический материал для учителя;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дидактический материал для детей</w:t>
            </w:r>
            <w:r>
              <w:rPr>
                <w:rFonts w:ascii="Times New Roman" w:hAnsi="Times New Roman" w:eastAsia="Times New Roman"/>
                <w:i/>
                <w:kern w:val="0"/>
                <w:lang w:eastAsia="ru-RU"/>
              </w:rPr>
              <w:t>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информационно-методические материалы по темам: игровые конкурсные программы, новые педагогические технологии в образовательном процессе и т.д.;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диагностические методики;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дидактическое обеспечение: наглядные пособия (в соответствии с разделами программы), анкеты, кроссворды и т.д.;</w:t>
            </w:r>
          </w:p>
          <w:p>
            <w:pPr>
              <w:widowControl/>
              <w:numPr>
                <w:ilvl w:val="0"/>
                <w:numId w:val="12"/>
              </w:numPr>
              <w:suppressAutoHyphens w:val="0"/>
              <w:spacing w:after="200"/>
              <w:jc w:val="both"/>
              <w:rPr>
                <w:rFonts w:ascii="Times New Roman" w:hAnsi="Times New Roman" w:eastAsia="Times New Roman"/>
                <w:kern w:val="0"/>
                <w:lang w:eastAsia="ru-RU"/>
              </w:rPr>
            </w:pPr>
            <w:r>
              <w:rPr>
                <w:rFonts w:ascii="Times New Roman" w:hAnsi="Times New Roman" w:eastAsia="Times New Roman"/>
                <w:kern w:val="0"/>
                <w:lang w:eastAsia="ru-RU"/>
              </w:rPr>
              <w:t>наглядные пособия: плакаты, таблицы, фотографии, видеоматериал.</w:t>
            </w:r>
          </w:p>
        </w:tc>
      </w:tr>
    </w:tbl>
    <w:p>
      <w:pPr>
        <w:pStyle w:val="12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>
      <w:pPr>
        <w:pStyle w:val="12"/>
        <w:tabs>
          <w:tab w:val="left" w:pos="0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Алгоритм учебного занятия</w:t>
      </w:r>
    </w:p>
    <w:p>
      <w:pPr>
        <w:pStyle w:val="7"/>
        <w:ind w:left="0" w:right="-2" w:firstLine="0"/>
        <w:jc w:val="both"/>
      </w:pPr>
      <w:r>
        <w:t>1.Постановка цели для каждого занятия в соответствии с программой.</w:t>
      </w:r>
    </w:p>
    <w:p>
      <w:pPr>
        <w:tabs>
          <w:tab w:val="left" w:pos="2015"/>
        </w:tabs>
        <w:suppressAutoHyphens w:val="0"/>
        <w:autoSpaceDE w:val="0"/>
        <w:autoSpaceDN w:val="0"/>
        <w:spacing w:line="242" w:lineRule="auto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2.Постановка задач, подбор необходимой литературы и материалов, в зависимости от темы занятия.</w:t>
      </w:r>
    </w:p>
    <w:p>
      <w:pPr>
        <w:tabs>
          <w:tab w:val="left" w:pos="1951"/>
        </w:tabs>
        <w:suppressAutoHyphens w:val="0"/>
        <w:autoSpaceDE w:val="0"/>
        <w:autoSpaceDN w:val="0"/>
        <w:spacing w:line="318" w:lineRule="exact"/>
        <w:ind w:right="-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3.Выбор оптимальной формы</w:t>
      </w:r>
      <w:r>
        <w:rPr>
          <w:rFonts w:ascii="Times New Roman" w:hAnsi="Times New Roman"/>
          <w:spacing w:val="-8"/>
          <w:sz w:val="28"/>
        </w:rPr>
        <w:t xml:space="preserve"> </w:t>
      </w:r>
      <w:r>
        <w:rPr>
          <w:rFonts w:ascii="Times New Roman" w:hAnsi="Times New Roman"/>
          <w:sz w:val="28"/>
        </w:rPr>
        <w:t>работы с детьми в зависимости от темы занятия.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4.Использование различных методов и приемов работы с детьми.</w:t>
      </w:r>
    </w:p>
    <w:p>
      <w:pPr>
        <w:tabs>
          <w:tab w:val="left" w:pos="1968"/>
        </w:tabs>
        <w:suppressAutoHyphens w:val="0"/>
        <w:autoSpaceDE w:val="0"/>
        <w:autoSpaceDN w:val="0"/>
        <w:ind w:right="-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5.Осуществление контроля на занятии и соблюдение правил техники безопасности.</w:t>
      </w:r>
    </w:p>
    <w:p>
      <w:pPr>
        <w:pStyle w:val="7"/>
        <w:ind w:left="0" w:right="-2" w:firstLine="0"/>
      </w:pP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Список литературы</w:t>
      </w:r>
    </w:p>
    <w:p>
      <w:pPr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Литература для педагога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Андрюшенков Г. Русский народно-инструментальный ансамбль. Методическое руководство для студентов музыкальных вузов и руководителей-практиков. – СПб.: Композитор, 2017. – 164 с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Апраксина О.А. Из истории музыкального воспитания. Москва: «Просвещение», 2017.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 Владимирова О. Рабочая программа по дисциплине «Слушание музыки»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ДМШ и ДШИ – СПб, «Композитор», 2017.</w:t>
      </w:r>
    </w:p>
    <w:p>
      <w:pPr>
        <w:pStyle w:val="12"/>
        <w:widowControl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Масютина С.И. Взаимосвязь формы и содержания музыкального произведения. – Томск: МАОУДОД ДШИ№4, 2017.</w:t>
      </w:r>
    </w:p>
    <w:p>
      <w:pPr>
        <w:pStyle w:val="12"/>
        <w:widowControl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Мицкевич Н.А. Методика обучения игре на народных музыкальных инструментах. – Кемерово.: КемГАКИ, 2018. – 96 с.</w:t>
      </w:r>
    </w:p>
    <w:p>
      <w:pPr>
        <w:pStyle w:val="12"/>
        <w:widowControl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 Смолина Е. Современный урок музыки: творческие приёмы и задания – Ярославль, «Академия развития», 2017.</w:t>
      </w:r>
    </w:p>
    <w:p>
      <w:pPr>
        <w:pStyle w:val="12"/>
        <w:widowControl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Ушпикова Г. Программа «Слушание музыки» для 1-3 классов ДМШ и ДШИ – СПб, «Союз художников», 2018.</w:t>
      </w:r>
    </w:p>
    <w:p>
      <w:pPr>
        <w:pStyle w:val="12"/>
        <w:widowControl/>
        <w:numPr>
          <w:ilvl w:val="0"/>
          <w:numId w:val="2"/>
        </w:numPr>
        <w:suppressAutoHyphens w:val="0"/>
        <w:spacing w:after="200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Царёва Н. Уроки госпожи Мелодии, 1-3 классы – М., «Росмэн», 2017.</w:t>
      </w:r>
    </w:p>
    <w:p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Шевляков Л.С. Образное восприятие ансамблевого звучания произведений и партий. – Томск: МАОУДОД ДШИ№4, 2018.</w:t>
      </w:r>
    </w:p>
    <w:p>
      <w:pPr>
        <w:pStyle w:val="12"/>
        <w:ind w:left="450"/>
        <w:rPr>
          <w:rFonts w:ascii="Times New Roman" w:hAnsi="Times New Roman"/>
          <w:sz w:val="28"/>
          <w:szCs w:val="28"/>
          <w:lang w:eastAsia="ru-RU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 для учащихся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Дабаева И.П., Твердохлебова О.В. Музыкальный энциклопедический словарь. – Ростов н/Д.: Феникс, 2018. – 368 с.</w:t>
      </w:r>
    </w:p>
    <w:p>
      <w:pPr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2. Енукидзе Н. Популярные музыкальные жанры. Книга для чтения – М., 2017.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Михеева Л. Словарь юного музыканта – М.-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СПб, 2017.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4.Радынова О.П. Слушаем музыку. Москва: «Просвещение», 2018.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Сычёва М. Первые уроки музыки – Ростов на Дону, 2018.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 Энциклопедия «Я познаю мир». Музыка – М., 2017.</w:t>
      </w:r>
    </w:p>
    <w:p>
      <w:pPr>
        <w:widowControl/>
        <w:suppressAutoHyphens w:val="0"/>
        <w:spacing w:before="100" w:beforeAutospacing="1" w:after="100" w:afterAutospacing="1"/>
        <w:jc w:val="center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 xml:space="preserve">ПРИЛОЖЕНИЕ </w:t>
      </w:r>
    </w:p>
    <w:p>
      <w:pPr>
        <w:widowControl/>
        <w:numPr>
          <w:ilvl w:val="0"/>
          <w:numId w:val="1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Начальная диагностика: </w:t>
      </w:r>
    </w:p>
    <w:p>
      <w:pPr>
        <w:widowControl/>
        <w:suppressAutoHyphens w:val="0"/>
        <w:spacing w:before="100" w:beforeAutospacing="1" w:after="100" w:afterAutospacing="1"/>
        <w:ind w:left="720"/>
        <w:rPr>
          <w:rFonts w:ascii="Times New Roman" w:hAnsi="Times New Roman" w:eastAsia="Times New Roman"/>
          <w:i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u w:val="single"/>
          <w:lang w:eastAsia="ru-RU"/>
        </w:rPr>
        <w:t>1 тест.</w:t>
      </w:r>
      <w:r>
        <w:rPr>
          <w:rFonts w:ascii="Times New Roman" w:hAnsi="Times New Roman" w:eastAsia="Times New Roman"/>
          <w:i/>
          <w:kern w:val="0"/>
          <w:sz w:val="28"/>
          <w:szCs w:val="28"/>
          <w:u w:val="single"/>
          <w:lang w:eastAsia="ru-RU"/>
        </w:rPr>
        <w:t xml:space="preserve"> Диагностика чувства темпа и метроритма.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Игра – тест на выявление уровня развития чувства метра «Настоящий музыкант»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Тест позволяет определить реактивно – метрические способности. Все задания предъявляются в размере 4/4 в умеренном темпе в объёме четырёх тактов.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 Игра предполагает вовлечение ребёнка в исполнение на музыкальных инструментах, например, на фортепиано (возможно на металлофоне), простой мелодии.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 выявление уровня развития чувства темпа и метрической моторной регуляции в соответствии с изменяющимся темпом.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Если ребёнок соглашается поиграть на инструменте, ему предлагается следующая инструкция: «Давай сначала выберем, какую музыку мы будем исполнять (называется ряд простых детских песенок)». После определения ребёнком понравившегося ему произведения (например, «В траве сидел кузнечик» в ля – миноре) ребёнок двумя руками равномерно чередует исполнение звуков ми третьей и ми четвёртой октавы. После пробы своей «партии» ребёнок играет «вступление» (два такта), а затем к игре подключается педагог (он исполняет мелодию с аккомпанементом). Педагогу рекомендуется завершить мелодию, даже если ребёнок остановился или ошибся. Обязательно следует похвалить ребёнка за исполнение песенки. В случае правильного исполнения мелодии в умеренном темпе, ребёнку далее предлагается сыграть про «шаловливого кузнечика» в быстром темпе (80-90 ударов в минуту), и про «ленивого кузнечика» в медленном темпе (50-60 ударов). После успешного исполнения необходимо «посадить кузнечика в поезд» и прокатить его с ускорением и замедлением.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Адекватное исполнение ребёнком своей партии в умеренном, быстром и медленном темпах, а также с ускорением и замедлением фиксируется как высокий уровень темпо – метрической регуляции;</w:t>
      </w:r>
    </w:p>
    <w:p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Адекватное исполнение всех восьми тактов только в двух темпах (например, умеренном и быстром или умеренном и медленном) соответствует среднему, нормативному уровню развития чувства темпа;</w:t>
      </w:r>
    </w:p>
    <w:p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Ситуативно – сбивчивое, но завершённое исполнение песенки только в умеренном темпе (допускается аметрические ошибки в 2-4 тактах) показывает слабый уровень двигательного опыта моторной регуляции;</w:t>
      </w:r>
    </w:p>
    <w:p>
      <w:pPr>
        <w:widowControl/>
        <w:numPr>
          <w:ilvl w:val="0"/>
          <w:numId w:val="1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Сбивчивое и незавершённое ребёнком исполнение - низкий уровень.</w:t>
      </w:r>
    </w:p>
    <w:p>
      <w:pPr>
        <w:widowControl/>
        <w:numPr>
          <w:ilvl w:val="0"/>
          <w:numId w:val="15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Тест – </w:t>
      </w: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игра на изучение чувства ритма - «Ладошки».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 выявление уровня сформированной метроритмической способности.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Стимулирующий материал:</w:t>
      </w:r>
    </w:p>
    <w:p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Детская песня «Дин-дон»</w:t>
      </w:r>
    </w:p>
    <w:p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Детская песня «Петушок»</w:t>
      </w:r>
    </w:p>
    <w:p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М. Красев «Ёлочка»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Педагог предлагает ребёнку спеть песню и одновременно прохлопать в ладоши её метроритмический рисунок. Затем ребёнку предлагается «спрятать» голос и «спеть» одними ладошками.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точное, безошибочное воспроизведение метрического рисунка одними ладошками на протяжении всех 8 тактов – высокий уровень;</w:t>
      </w:r>
    </w:p>
    <w:p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воспроизведение метра с одним – двумя метрическими нарушениями и с некоторой помощью голоса (пропевание шёпотом) – средний уровень;</w:t>
      </w:r>
    </w:p>
    <w:p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адекватное метрическое исполнение с пением 4-5 тактов – слабый уровень;</w:t>
      </w:r>
    </w:p>
    <w:p>
      <w:pPr>
        <w:widowControl/>
        <w:numPr>
          <w:ilvl w:val="0"/>
          <w:numId w:val="1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неровное, сбивчивое метрическое исполнение и при помощи голоса – низкий уровень.</w:t>
      </w:r>
    </w:p>
    <w:p>
      <w:pPr>
        <w:widowControl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Диагностика звуковысотного чувства (мелодического и гармонического слуха).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«Гармонические загадки»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 выявление степени развития гармонического слуха, т.е. способности определять количество звуков в интервалах и аккордах, а также характер звучания в ладовых созвучиях.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Педагог исполняет созвучие (интервал или аккорд) и затем предлагает ребёнку отгадать сколько звуков «спряталось» в нём, а также определить как звучит созвучие: весело или грустно. Следует исполнить 10 созвучий.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слабый уровень – угадано 1-3 созвучия;</w:t>
      </w:r>
    </w:p>
    <w:p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 – угадано 4-7 созвучий;</w:t>
      </w:r>
    </w:p>
    <w:p>
      <w:pPr>
        <w:widowControl/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 – угадано 8-10 созвучий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   «Повтори мелодию»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Цель: определение уровня развития произвольных слухо- моторных представлений: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1)вокального типа, т.е. возможностей управлять мускулатурой голосовых связок в соответствии со слуховыми представлениями интонационного эталона мелодии;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2)инструментального типа, т.е. возможности подбирать по слуху на инструменте  (фортепиано) мелодический образец.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Стимулирующий материал могут составить простые попевки или песенки. 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Ребёнку предлагается:</w:t>
      </w:r>
    </w:p>
    <w:p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спеть любую известную ему песенку;</w:t>
      </w:r>
    </w:p>
    <w:p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повторить голосом мелодию, сыгранную педагогом на инструменте;</w:t>
      </w:r>
    </w:p>
    <w:p>
      <w:pPr>
        <w:widowControl/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подобрать по слуху на инструменте предложенную мелодию.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слабый уровень – последовательное исполнение звуков вверх или вниз по направлению к тоническому звуку в диапазоне терции;</w:t>
      </w:r>
    </w:p>
    <w:p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 – опевание тоники и последовательное исполнение тетрахорда (вверх –вниз по направлению к тонике) в удобном для ребёнка диапазоне;</w:t>
      </w:r>
    </w:p>
    <w:p>
      <w:pPr>
        <w:widowControl/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 – опевание, последовательное и скачкообразное  )на кварту, квинту, малую или большую сексты) исполнение мелодических линий в диапазоне октавы и более.</w:t>
      </w:r>
    </w:p>
    <w:p>
      <w:pPr>
        <w:widowControl/>
        <w:numPr>
          <w:ilvl w:val="0"/>
          <w:numId w:val="2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Диагностика чувства тембра.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Тест – игра «Тембровые прятки»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 выявление уровня развития тембрового слуха по показателю адекватно дифференцированного определения инструментального или вокального звучания одной и той же мелодии.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Стимулирующий материал составляет аудиозапись музыкального фрагмента и исполнение: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Детского голоса;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Женского голоса;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Мужского голоса;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Хора;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Струнных смычковых инструментов;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Деревянных духовых инструментов;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Медных духовых инструментов;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Фортепиано;</w:t>
      </w:r>
    </w:p>
    <w:p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Оркестра.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Ребёнку предлагается прослушать аудиозапись музыкального фрагмента в различных исполнениях и определить тембровое звучание музыки.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         Критерии оценки:</w:t>
      </w:r>
    </w:p>
    <w:p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низкий уровень развития тембрового чувства – адекватное определение только однородных тембров;</w:t>
      </w:r>
    </w:p>
    <w:p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 – адекватное определение однородных тембров и смешанных тембров;</w:t>
      </w:r>
    </w:p>
    <w:p>
      <w:pPr>
        <w:widowControl/>
        <w:numPr>
          <w:ilvl w:val="0"/>
          <w:numId w:val="24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 – адекватное определение различных тембровых соотношений в исполнении предъявленного музыкального фрагмента.</w:t>
      </w:r>
    </w:p>
    <w:p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Диагностика динамического чувства.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       Тест – игра «Мы поедем в «Громко – тихо»».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 определение способности адекватной аудиально – моторной реакции на динамические изменения (силу выражения) инструментального и вокально –инструментального стимула.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Стимулирующий материал:</w:t>
      </w:r>
    </w:p>
    <w:p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Барабан или бубен</w:t>
      </w:r>
    </w:p>
    <w:p>
      <w:pPr>
        <w:widowControl/>
        <w:numPr>
          <w:ilvl w:val="0"/>
          <w:numId w:val="26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фрагменты музыкальных пьес: Х. Вольфарт «Маленький барабанщик», К. Лонгшамп –Друшкевичов «Марш дошкольников».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Ребёнку предлагается поиграть в «тихо - громко». Педагог играет на фортепиано, а ребёнок –на бубне или барабане. Ребёнку предлагается играть так, как играет педагог: громко или тихо. Адекватное исполнение контрастной динамики «форте – пиано» оценивается в 1 балл. Затем педагог исполняет фрагмент так, чтобы звучание музыки то усиливалось, то ослаблялось; ребёнку предлагается повторить динамику звучания на барабане (бубне). Адекватное динамическое исполнение «крещендо» и «диминуэндо» оценивается в 2 балла; всего – 4 балла.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слабый уровень динамического чувства – 1 балл;</w:t>
      </w:r>
    </w:p>
    <w:p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 -2-3 балла;</w:t>
      </w:r>
    </w:p>
    <w:p>
      <w:pPr>
        <w:widowControl/>
        <w:numPr>
          <w:ilvl w:val="0"/>
          <w:numId w:val="27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 -4-5 баллов.</w:t>
      </w:r>
    </w:p>
    <w:p>
      <w:pPr>
        <w:pStyle w:val="12"/>
        <w:widowControl/>
        <w:numPr>
          <w:ilvl w:val="0"/>
          <w:numId w:val="13"/>
        </w:numPr>
        <w:suppressAutoHyphens w:val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 w:eastAsia="Times New Roman"/>
          <w:b/>
          <w:kern w:val="0"/>
          <w:sz w:val="28"/>
          <w:szCs w:val="28"/>
          <w:lang w:eastAsia="ru-RU"/>
        </w:rPr>
        <w:t>Текущая диагностика</w:t>
      </w:r>
    </w:p>
    <w:p>
      <w:pPr>
        <w:pStyle w:val="12"/>
        <w:widowControl/>
        <w:numPr>
          <w:ilvl w:val="1"/>
          <w:numId w:val="13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Диагностика эмоциональной отзывчивости на музыку.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Тест «Музыкальная палитра».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Цель: изучение способности к эмоциональной отзывчивости на музыку, т.е. конгруэнтного переживания и смысловой рефлексии содержания музыки.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Стимулирующий материал – музыкальные пьесы из «Детского альбома» П.И. Чайковского:</w:t>
      </w:r>
    </w:p>
    <w:p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«Утреннее размышление»</w:t>
      </w:r>
    </w:p>
    <w:p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«Сладкая грёза»</w:t>
      </w:r>
    </w:p>
    <w:p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«Баба – Яга»</w:t>
      </w:r>
    </w:p>
    <w:p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«Болезнь куклы»</w:t>
      </w:r>
    </w:p>
    <w:p>
      <w:pPr>
        <w:widowControl/>
        <w:numPr>
          <w:ilvl w:val="0"/>
          <w:numId w:val="28"/>
        </w:numPr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«Игра в лошадки»</w:t>
      </w:r>
    </w:p>
    <w:p>
      <w:pPr>
        <w:widowControl/>
        <w:suppressAutoHyphens w:val="0"/>
        <w:spacing w:before="100" w:beforeAutospacing="1" w:after="100" w:afterAutospacing="1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Ребёнку предлагается прослушать данные музыкальные пьесы и попробовать определить, какое настроение у него вызывает каждая из них, какие образы представляются во время звучания музыки.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1-й (вербальный) вариант задания: подобрать слова, подходящие ребёнку для выражения его переживания музыки;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2-й (невербально – художественный) вариант задания: ребёнку предлагается нарисовать образы, картинки, которые ему представляются во время прослушивания музыки;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3-й (невербально – двигательный) вариант задания: ребёнку предлагается двигаться под музыку так, как ему это представляется во время звучания музыкального фрагмента.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низкий уровень эмоционально – образного осмысления характеризуется уклонением (фактическим отказом) ребёнка от проекции своих состояний или его неспособностью в ситуации музыкального воздействия даже на простейшее самовыражение своих впечатлений, мыслеобразов, настроений в невербально –художественной, двигательной или вербальной форме. К этому же уровню относятся и неконгруэнтные формы самовыражения ребёнка в ситуации музыкального стимулирования его эмоционального опыта;</w:t>
      </w:r>
    </w:p>
    <w:p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(нормативный) уровень развития эмоциональной отзывчивости характеризуется способностью к конгруэнтно – репродуктивной форме отображения уже имеющегося опыта переживаний, состояний, мыслеобразов, вызванных воздействием музыкального фрагмента, соответствующей изобразительной и вербальной характеристикой ребёнка своих переживаний и мыслеобразов основного содержания музыки (без особых детализаций своего отображения);</w:t>
      </w:r>
    </w:p>
    <w:p>
      <w:pPr>
        <w:widowControl/>
        <w:numPr>
          <w:ilvl w:val="0"/>
          <w:numId w:val="29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 характеризуется конгруэнтной характеристикой осмысления эмоционально - образного содержания музыки.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Креативность самовыражения ребёнка в изобразительной двигательной и словесной форме проявляется в следующих особенностях формы самовыражения:</w:t>
      </w:r>
    </w:p>
    <w:p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оригинальность (необычность, новизна) отображения мыслеобраза, идеи;</w:t>
      </w:r>
    </w:p>
    <w:p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детализация (разработанность) своей идеи или образа;</w:t>
      </w:r>
    </w:p>
    <w:p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беглость порождения идей, т.е. способность порождать большое количество новых, но адекватных музыкальному воздействию мыслеобразов;</w:t>
      </w:r>
    </w:p>
    <w:p>
      <w:pPr>
        <w:widowControl/>
        <w:numPr>
          <w:ilvl w:val="0"/>
          <w:numId w:val="30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гибкость, т.е. различность типов, видов, категорий и мыслеобразов на один музыкальный материал.</w:t>
      </w:r>
    </w:p>
    <w:p>
      <w:pPr>
        <w:pStyle w:val="12"/>
        <w:widowControl/>
        <w:numPr>
          <w:ilvl w:val="1"/>
          <w:numId w:val="1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Диагностика когнитивного, операционального и мотивационного компонентов музыкально – эстетических вкусов детей.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 xml:space="preserve">Цель: выявление уровня когнитивного компонента музыкально – эстетических ориентаций ребёнка. 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u w:val="single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u w:val="single"/>
          <w:lang w:eastAsia="ru-RU"/>
        </w:rPr>
        <w:t>Анкета – опросник.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1.Ты любишь музыку?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2.Нравится ли тебе петь? Если да, то, что именно, какие песни?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3.Где тебе нравится петь больше – в детском саду, школе, музыкальной школе или дома?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4.Поют ли твои родители (дома или в гостях)?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5.Какие песни тебе нравится петь, а какие слушать?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6.Гд ты чаще слушаешь музыку - в концертном зале или дома по телевидению и радио?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7.Что ты больше любишь  - петь, рисовать или танцевать под музыку?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8.Приходилось ли тебе исполнять музыку на каком-либо инструменте? Каком?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9.Нравятся ли тебе телевизионные музыкальные передачи? Если да, то какие?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10.Слушаешь ли ты какую  – нибудь музыкальную радиопрограмму?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11.Какие исполнители (певцы, музыканты) тебе особенно нравятся и почему?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Критерии оценки:</w:t>
      </w:r>
    </w:p>
    <w:p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низкий уровень развития когнитивного компонента музыкальных предпочтений, вкусов характеризуется отсутствием или слабо выраженным интересом к музыкальным видам деятельности;</w:t>
      </w:r>
    </w:p>
    <w:p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 выражается в наличии интереса к музыке, но с явным предпочтением развлекательной направленности музыкальных жанров (конкретных произведений), вне ориентации на высокохудожественные, классические эталоны музыки;</w:t>
      </w:r>
    </w:p>
    <w:p>
      <w:pPr>
        <w:widowControl/>
        <w:numPr>
          <w:ilvl w:val="0"/>
          <w:numId w:val="31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 – ярко проявленный демонстрируемый интерес к музыкальным видам деятельности и разножанровой направленности (по названным ребёнком произведениям – как эстрадно – развлекательных, так и классических жанров).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i/>
          <w:kern w:val="0"/>
          <w:sz w:val="28"/>
          <w:szCs w:val="28"/>
          <w:lang w:eastAsia="ru-RU"/>
        </w:rPr>
        <w:t>Тест «Музыкальный магазин».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Цель: изучение практико – ориентированных предпочтений, реального выбора музыкальных ориентаций, характеризующих музыкальные вкусы (поведенческие реакции) личности.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Стимулирующий материал: фрагменты аудиозаписи музыкальных произведений различных жанров и направлений: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народная вокально – хоровая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народная инструментальная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народная вокально -  инструментальная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классическая вокально – хоровая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классическая инструментально – симфоническая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классическая вокально –  инструментальная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современная классика авангардного направления;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современная развлекательная музыка;</w:t>
      </w:r>
    </w:p>
    <w:p>
      <w:pPr>
        <w:widowControl/>
        <w:numPr>
          <w:ilvl w:val="0"/>
          <w:numId w:val="32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духовная музыка.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Ребёнку предлагается выбрать в музыкальном магазине понравившуюся музыку.   Выбирать можно любое количество музыкальных записей.</w:t>
      </w:r>
    </w:p>
    <w:p>
      <w:pPr>
        <w:widowControl/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            Критерии оценки:</w:t>
      </w:r>
    </w:p>
    <w:p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низкий уровень музыкально – эстетических вкусов характеризуется выбором лишь развлекательных образцов музыкального искусства;</w:t>
      </w:r>
    </w:p>
    <w:p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средний уровень - выбор двух образцов различных направлений музыкального творчества;</w:t>
      </w:r>
    </w:p>
    <w:p>
      <w:pPr>
        <w:widowControl/>
        <w:numPr>
          <w:ilvl w:val="0"/>
          <w:numId w:val="33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eastAsia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kern w:val="0"/>
          <w:sz w:val="28"/>
          <w:szCs w:val="28"/>
          <w:lang w:eastAsia="ru-RU"/>
        </w:rPr>
        <w:t>высокий уровень – проявление интереса к трём и более различным музыкальным направлениям(жанрам) с предпочтением классических произведений.</w:t>
      </w:r>
    </w:p>
    <w:p>
      <w:pPr>
        <w:pStyle w:val="12"/>
        <w:widowControl/>
        <w:tabs>
          <w:tab w:val="left" w:pos="709"/>
        </w:tabs>
        <w:suppressAutoHyphens w:val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sectPr>
      <w:pgSz w:w="11906" w:h="16838"/>
      <w:pgMar w:top="1134" w:right="850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imbus Roman No9 L">
    <w:altName w:val="MS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9B0E75"/>
    <w:multiLevelType w:val="multilevel"/>
    <w:tmpl w:val="039B0E75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6127F1F"/>
    <w:multiLevelType w:val="multilevel"/>
    <w:tmpl w:val="06127F1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70B60DE"/>
    <w:multiLevelType w:val="multilevel"/>
    <w:tmpl w:val="070B60D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5">
    <w:nsid w:val="132D696F"/>
    <w:multiLevelType w:val="multilevel"/>
    <w:tmpl w:val="132D696F"/>
    <w:lvl w:ilvl="0" w:tentative="0">
      <w:start w:val="1"/>
      <w:numFmt w:val="bullet"/>
      <w:lvlText w:val=""/>
      <w:lvlJc w:val="left"/>
      <w:pPr>
        <w:ind w:left="758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7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9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1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3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5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7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9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18" w:hanging="360"/>
      </w:pPr>
      <w:rPr>
        <w:rFonts w:hint="default" w:ascii="Wingdings" w:hAnsi="Wingdings"/>
      </w:rPr>
    </w:lvl>
  </w:abstractNum>
  <w:abstractNum w:abstractNumId="6">
    <w:nsid w:val="15B86528"/>
    <w:multiLevelType w:val="multilevel"/>
    <w:tmpl w:val="15B8652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69D3DEF"/>
    <w:multiLevelType w:val="multilevel"/>
    <w:tmpl w:val="169D3DE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17233C30"/>
    <w:multiLevelType w:val="multilevel"/>
    <w:tmpl w:val="17233C3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1ED61C5A"/>
    <w:multiLevelType w:val="multilevel"/>
    <w:tmpl w:val="1ED61C5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09F3403"/>
    <w:multiLevelType w:val="multilevel"/>
    <w:tmpl w:val="209F34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21F403A"/>
    <w:multiLevelType w:val="multilevel"/>
    <w:tmpl w:val="221F403A"/>
    <w:lvl w:ilvl="0" w:tentative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251D0641"/>
    <w:multiLevelType w:val="multilevel"/>
    <w:tmpl w:val="251D06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269C7B19"/>
    <w:multiLevelType w:val="multilevel"/>
    <w:tmpl w:val="269C7B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26BD682E"/>
    <w:multiLevelType w:val="multilevel"/>
    <w:tmpl w:val="26BD682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280B720D"/>
    <w:multiLevelType w:val="multilevel"/>
    <w:tmpl w:val="280B72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8324964"/>
    <w:multiLevelType w:val="multilevel"/>
    <w:tmpl w:val="2832496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2F2F51DF"/>
    <w:multiLevelType w:val="multilevel"/>
    <w:tmpl w:val="2F2F51D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35001172"/>
    <w:multiLevelType w:val="multilevel"/>
    <w:tmpl w:val="350011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46AD2EC0"/>
    <w:multiLevelType w:val="multilevel"/>
    <w:tmpl w:val="46AD2EC0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8C785E"/>
    <w:multiLevelType w:val="multilevel"/>
    <w:tmpl w:val="488C785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4BEB2F39"/>
    <w:multiLevelType w:val="multilevel"/>
    <w:tmpl w:val="4BEB2F3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E363893"/>
    <w:multiLevelType w:val="multilevel"/>
    <w:tmpl w:val="4E363893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51E760AD"/>
    <w:multiLevelType w:val="multilevel"/>
    <w:tmpl w:val="51E760AD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5F697D95"/>
    <w:multiLevelType w:val="multilevel"/>
    <w:tmpl w:val="5F697D9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63AD42F3"/>
    <w:multiLevelType w:val="multilevel"/>
    <w:tmpl w:val="63AD42F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5DA28C3"/>
    <w:multiLevelType w:val="multilevel"/>
    <w:tmpl w:val="65DA28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>
    <w:nsid w:val="6925060B"/>
    <w:multiLevelType w:val="multilevel"/>
    <w:tmpl w:val="6925060B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8">
    <w:nsid w:val="6D4252AB"/>
    <w:multiLevelType w:val="multilevel"/>
    <w:tmpl w:val="6D4252A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color w:val="auto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9">
    <w:nsid w:val="6EB43F30"/>
    <w:multiLevelType w:val="multilevel"/>
    <w:tmpl w:val="6EB43F3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6F8350EC"/>
    <w:multiLevelType w:val="multilevel"/>
    <w:tmpl w:val="6F8350E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72DC38CB"/>
    <w:multiLevelType w:val="multilevel"/>
    <w:tmpl w:val="72DC38C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7F472D6B"/>
    <w:multiLevelType w:val="multilevel"/>
    <w:tmpl w:val="7F472D6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9"/>
  </w:num>
  <w:num w:numId="3">
    <w:abstractNumId w:val="23"/>
  </w:num>
  <w:num w:numId="4">
    <w:abstractNumId w:val="25"/>
  </w:num>
  <w:num w:numId="5">
    <w:abstractNumId w:val="6"/>
  </w:num>
  <w:num w:numId="6">
    <w:abstractNumId w:val="3"/>
  </w:num>
  <w:num w:numId="7">
    <w:abstractNumId w:val="16"/>
  </w:num>
  <w:num w:numId="8">
    <w:abstractNumId w:val="9"/>
  </w:num>
  <w:num w:numId="9">
    <w:abstractNumId w:val="21"/>
  </w:num>
  <w:num w:numId="10">
    <w:abstractNumId w:val="2"/>
  </w:num>
  <w:num w:numId="11">
    <w:abstractNumId w:val="4"/>
  </w:num>
  <w:num w:numId="12">
    <w:abstractNumId w:val="5"/>
  </w:num>
  <w:num w:numId="13">
    <w:abstractNumId w:val="28"/>
  </w:num>
  <w:num w:numId="14">
    <w:abstractNumId w:val="17"/>
  </w:num>
  <w:num w:numId="15">
    <w:abstractNumId w:val="1"/>
  </w:num>
  <w:num w:numId="16">
    <w:abstractNumId w:val="14"/>
  </w:num>
  <w:num w:numId="17">
    <w:abstractNumId w:val="13"/>
  </w:num>
  <w:num w:numId="18">
    <w:abstractNumId w:val="22"/>
  </w:num>
  <w:num w:numId="19">
    <w:abstractNumId w:val="7"/>
  </w:num>
  <w:num w:numId="20">
    <w:abstractNumId w:val="8"/>
  </w:num>
  <w:num w:numId="21">
    <w:abstractNumId w:val="10"/>
  </w:num>
  <w:num w:numId="22">
    <w:abstractNumId w:val="27"/>
  </w:num>
  <w:num w:numId="23">
    <w:abstractNumId w:val="15"/>
  </w:num>
  <w:num w:numId="24">
    <w:abstractNumId w:val="26"/>
  </w:num>
  <w:num w:numId="25">
    <w:abstractNumId w:val="11"/>
  </w:num>
  <w:num w:numId="26">
    <w:abstractNumId w:val="18"/>
  </w:num>
  <w:num w:numId="27">
    <w:abstractNumId w:val="32"/>
  </w:num>
  <w:num w:numId="28">
    <w:abstractNumId w:val="20"/>
  </w:num>
  <w:num w:numId="29">
    <w:abstractNumId w:val="12"/>
  </w:num>
  <w:num w:numId="30">
    <w:abstractNumId w:val="31"/>
  </w:num>
  <w:num w:numId="31">
    <w:abstractNumId w:val="29"/>
  </w:num>
  <w:num w:numId="32">
    <w:abstractNumId w:val="3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A6"/>
    <w:rsid w:val="000300DD"/>
    <w:rsid w:val="00043EAA"/>
    <w:rsid w:val="00046D70"/>
    <w:rsid w:val="00094FB9"/>
    <w:rsid w:val="000A1F55"/>
    <w:rsid w:val="000B0C1A"/>
    <w:rsid w:val="000D45D4"/>
    <w:rsid w:val="000D59D6"/>
    <w:rsid w:val="00105F04"/>
    <w:rsid w:val="00172160"/>
    <w:rsid w:val="0018263D"/>
    <w:rsid w:val="00185555"/>
    <w:rsid w:val="001D103B"/>
    <w:rsid w:val="001E62BA"/>
    <w:rsid w:val="001F5322"/>
    <w:rsid w:val="001F6D7B"/>
    <w:rsid w:val="00203498"/>
    <w:rsid w:val="00213E61"/>
    <w:rsid w:val="00216414"/>
    <w:rsid w:val="00217649"/>
    <w:rsid w:val="002227C9"/>
    <w:rsid w:val="0026025E"/>
    <w:rsid w:val="00282AE9"/>
    <w:rsid w:val="002A1297"/>
    <w:rsid w:val="002A1855"/>
    <w:rsid w:val="002A32B0"/>
    <w:rsid w:val="002B6003"/>
    <w:rsid w:val="002C0C7A"/>
    <w:rsid w:val="003136FE"/>
    <w:rsid w:val="00325AC1"/>
    <w:rsid w:val="00327877"/>
    <w:rsid w:val="0033231D"/>
    <w:rsid w:val="003333D9"/>
    <w:rsid w:val="00337D77"/>
    <w:rsid w:val="00342B1E"/>
    <w:rsid w:val="00365DE4"/>
    <w:rsid w:val="00367288"/>
    <w:rsid w:val="003A061F"/>
    <w:rsid w:val="003D007F"/>
    <w:rsid w:val="003D2484"/>
    <w:rsid w:val="003D284E"/>
    <w:rsid w:val="004100D0"/>
    <w:rsid w:val="00456C1C"/>
    <w:rsid w:val="00467C0E"/>
    <w:rsid w:val="00473280"/>
    <w:rsid w:val="0049797C"/>
    <w:rsid w:val="004B69FB"/>
    <w:rsid w:val="004E28DA"/>
    <w:rsid w:val="004F3B16"/>
    <w:rsid w:val="00516AAA"/>
    <w:rsid w:val="00573EC7"/>
    <w:rsid w:val="005756CF"/>
    <w:rsid w:val="005A04D5"/>
    <w:rsid w:val="005A1366"/>
    <w:rsid w:val="005C122C"/>
    <w:rsid w:val="005C64B5"/>
    <w:rsid w:val="005C6B04"/>
    <w:rsid w:val="00606C5E"/>
    <w:rsid w:val="0061091C"/>
    <w:rsid w:val="00617641"/>
    <w:rsid w:val="00627FC3"/>
    <w:rsid w:val="0065240D"/>
    <w:rsid w:val="00673275"/>
    <w:rsid w:val="006749CF"/>
    <w:rsid w:val="00685B6C"/>
    <w:rsid w:val="006A22F7"/>
    <w:rsid w:val="006A2437"/>
    <w:rsid w:val="00724595"/>
    <w:rsid w:val="00746440"/>
    <w:rsid w:val="00753F55"/>
    <w:rsid w:val="00770CA6"/>
    <w:rsid w:val="00780F5D"/>
    <w:rsid w:val="007925D4"/>
    <w:rsid w:val="007D6A64"/>
    <w:rsid w:val="007E59B4"/>
    <w:rsid w:val="007F5889"/>
    <w:rsid w:val="00811F64"/>
    <w:rsid w:val="00837BD3"/>
    <w:rsid w:val="00844E74"/>
    <w:rsid w:val="00851F85"/>
    <w:rsid w:val="00863FA2"/>
    <w:rsid w:val="00876DAA"/>
    <w:rsid w:val="00877AF5"/>
    <w:rsid w:val="0088041A"/>
    <w:rsid w:val="008971D7"/>
    <w:rsid w:val="008B2AA1"/>
    <w:rsid w:val="008D1BA8"/>
    <w:rsid w:val="008E2A2E"/>
    <w:rsid w:val="008F631B"/>
    <w:rsid w:val="0092315C"/>
    <w:rsid w:val="00927961"/>
    <w:rsid w:val="00970165"/>
    <w:rsid w:val="0097779A"/>
    <w:rsid w:val="00984327"/>
    <w:rsid w:val="00985352"/>
    <w:rsid w:val="009A359C"/>
    <w:rsid w:val="009B31C9"/>
    <w:rsid w:val="009C39F2"/>
    <w:rsid w:val="009C726D"/>
    <w:rsid w:val="009C781F"/>
    <w:rsid w:val="009D35C8"/>
    <w:rsid w:val="00A05C2B"/>
    <w:rsid w:val="00A20CC4"/>
    <w:rsid w:val="00A26300"/>
    <w:rsid w:val="00A8210F"/>
    <w:rsid w:val="00A9160A"/>
    <w:rsid w:val="00A95E5E"/>
    <w:rsid w:val="00AB4B88"/>
    <w:rsid w:val="00AC26F5"/>
    <w:rsid w:val="00AC6A3C"/>
    <w:rsid w:val="00AC74E5"/>
    <w:rsid w:val="00AD37E5"/>
    <w:rsid w:val="00AE2200"/>
    <w:rsid w:val="00AF4B6E"/>
    <w:rsid w:val="00AF5EEB"/>
    <w:rsid w:val="00B10C1E"/>
    <w:rsid w:val="00B339F3"/>
    <w:rsid w:val="00B66CD5"/>
    <w:rsid w:val="00B900B0"/>
    <w:rsid w:val="00B92485"/>
    <w:rsid w:val="00BA3C1E"/>
    <w:rsid w:val="00BB4B70"/>
    <w:rsid w:val="00BE4843"/>
    <w:rsid w:val="00BE5FF7"/>
    <w:rsid w:val="00BE7800"/>
    <w:rsid w:val="00C021DA"/>
    <w:rsid w:val="00C06888"/>
    <w:rsid w:val="00C079ED"/>
    <w:rsid w:val="00C219D7"/>
    <w:rsid w:val="00C6037E"/>
    <w:rsid w:val="00C638CC"/>
    <w:rsid w:val="00C865CD"/>
    <w:rsid w:val="00C90D8C"/>
    <w:rsid w:val="00CB161E"/>
    <w:rsid w:val="00CC5850"/>
    <w:rsid w:val="00CE6AAD"/>
    <w:rsid w:val="00CE71BB"/>
    <w:rsid w:val="00D01E21"/>
    <w:rsid w:val="00D04707"/>
    <w:rsid w:val="00D26595"/>
    <w:rsid w:val="00D41B41"/>
    <w:rsid w:val="00D55AD3"/>
    <w:rsid w:val="00D648D6"/>
    <w:rsid w:val="00D65862"/>
    <w:rsid w:val="00D96A0A"/>
    <w:rsid w:val="00DA3B9F"/>
    <w:rsid w:val="00E334A0"/>
    <w:rsid w:val="00E723B0"/>
    <w:rsid w:val="00E8531F"/>
    <w:rsid w:val="00EB2799"/>
    <w:rsid w:val="00EC2A35"/>
    <w:rsid w:val="00EC73A3"/>
    <w:rsid w:val="00EC76AC"/>
    <w:rsid w:val="00EE0521"/>
    <w:rsid w:val="00F148E8"/>
    <w:rsid w:val="00F328F4"/>
    <w:rsid w:val="00F365A8"/>
    <w:rsid w:val="00F4133A"/>
    <w:rsid w:val="00F775AA"/>
    <w:rsid w:val="00FA1470"/>
    <w:rsid w:val="00FC5110"/>
    <w:rsid w:val="00FE1414"/>
    <w:rsid w:val="00FE4901"/>
    <w:rsid w:val="16894B6E"/>
    <w:rsid w:val="29496B18"/>
    <w:rsid w:val="69FA6221"/>
    <w:rsid w:val="7885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Nimbus Roman No9 L" w:hAnsi="Nimbus Roman No9 L" w:eastAsia="DejaVu Sans" w:cs="Times New Roman"/>
      <w:kern w:val="1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29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Body Text"/>
    <w:basedOn w:val="1"/>
    <w:link w:val="18"/>
    <w:qFormat/>
    <w:uiPriority w:val="1"/>
    <w:pPr>
      <w:suppressAutoHyphens w:val="0"/>
      <w:autoSpaceDE w:val="0"/>
      <w:autoSpaceDN w:val="0"/>
      <w:ind w:left="1103" w:firstLine="707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styleId="8">
    <w:name w:val="footer"/>
    <w:basedOn w:val="1"/>
    <w:link w:val="1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uiPriority w:val="99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table" w:styleId="10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1">
    <w:name w:val="Содержимое таблицы"/>
    <w:basedOn w:val="1"/>
    <w:uiPriority w:val="0"/>
    <w:pPr>
      <w:suppressLineNumbers/>
    </w:pPr>
  </w:style>
  <w:style w:type="paragraph" w:styleId="12">
    <w:name w:val="List Paragraph"/>
    <w:basedOn w:val="1"/>
    <w:qFormat/>
    <w:uiPriority w:val="1"/>
    <w:pPr>
      <w:ind w:left="720"/>
      <w:contextualSpacing/>
    </w:pPr>
  </w:style>
  <w:style w:type="paragraph" w:customStyle="1" w:styleId="13">
    <w:name w:val="Обычный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14">
    <w:name w:val="No Spacing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5">
    <w:name w:val="Table Paragraph"/>
    <w:basedOn w:val="1"/>
    <w:qFormat/>
    <w:uiPriority w:val="1"/>
    <w:pPr>
      <w:suppressAutoHyphens w:val="0"/>
      <w:autoSpaceDE w:val="0"/>
      <w:autoSpaceDN w:val="0"/>
      <w:ind w:left="107"/>
    </w:pPr>
    <w:rPr>
      <w:rFonts w:ascii="Times New Roman" w:hAnsi="Times New Roman" w:eastAsia="Times New Roman"/>
      <w:kern w:val="0"/>
      <w:sz w:val="22"/>
      <w:szCs w:val="22"/>
      <w:lang w:eastAsia="ru-RU" w:bidi="ru-RU"/>
    </w:rPr>
  </w:style>
  <w:style w:type="character" w:customStyle="1" w:styleId="16">
    <w:name w:val="Верхний колонтитул Знак"/>
    <w:basedOn w:val="2"/>
    <w:link w:val="6"/>
    <w:semiHidden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7">
    <w:name w:val="Нижний колонтитул Знак"/>
    <w:basedOn w:val="2"/>
    <w:link w:val="8"/>
    <w:semiHidden/>
    <w:uiPriority w:val="99"/>
    <w:rPr>
      <w:rFonts w:ascii="Nimbus Roman No9 L" w:hAnsi="Nimbus Roman No9 L" w:eastAsia="DejaVu Sans" w:cs="Times New Roman"/>
      <w:kern w:val="1"/>
      <w:sz w:val="24"/>
      <w:szCs w:val="24"/>
    </w:rPr>
  </w:style>
  <w:style w:type="character" w:customStyle="1" w:styleId="18">
    <w:name w:val="Основной текст Знак"/>
    <w:basedOn w:val="2"/>
    <w:link w:val="7"/>
    <w:uiPriority w:val="1"/>
    <w:rPr>
      <w:rFonts w:ascii="Times New Roman" w:hAnsi="Times New Roman" w:eastAsia="Times New Roman" w:cs="Times New Roman"/>
      <w:sz w:val="28"/>
      <w:szCs w:val="28"/>
      <w:lang w:eastAsia="ru-RU" w:bidi="ru-RU"/>
    </w:rPr>
  </w:style>
  <w:style w:type="paragraph" w:customStyle="1" w:styleId="19">
    <w:name w:val="c26"/>
    <w:basedOn w:val="1"/>
    <w:uiPriority w:val="0"/>
    <w:pPr>
      <w:widowControl/>
      <w:suppressAutoHyphens w:val="0"/>
      <w:spacing w:before="100" w:beforeAutospacing="1" w:after="100" w:afterAutospacing="1"/>
    </w:pPr>
    <w:rPr>
      <w:rFonts w:ascii="Times New Roman" w:hAnsi="Times New Roman" w:eastAsia="Times New Roman"/>
      <w:kern w:val="0"/>
      <w:lang w:eastAsia="ru-RU"/>
    </w:rPr>
  </w:style>
  <w:style w:type="character" w:customStyle="1" w:styleId="20">
    <w:name w:val="c17"/>
    <w:basedOn w:val="2"/>
    <w:uiPriority w:val="0"/>
  </w:style>
  <w:style w:type="paragraph" w:customStyle="1" w:styleId="21">
    <w:name w:val="Оглавление 21"/>
    <w:basedOn w:val="1"/>
    <w:qFormat/>
    <w:uiPriority w:val="1"/>
    <w:pPr>
      <w:suppressAutoHyphens w:val="0"/>
      <w:autoSpaceDE w:val="0"/>
      <w:autoSpaceDN w:val="0"/>
      <w:spacing w:line="322" w:lineRule="exact"/>
      <w:ind w:left="765"/>
    </w:pPr>
    <w:rPr>
      <w:rFonts w:ascii="Times New Roman" w:hAnsi="Times New Roman" w:eastAsia="Times New Roman"/>
      <w:kern w:val="0"/>
      <w:sz w:val="28"/>
      <w:szCs w:val="28"/>
      <w:lang w:eastAsia="ru-RU" w:bidi="ru-RU"/>
    </w:rPr>
  </w:style>
  <w:style w:type="paragraph" w:customStyle="1" w:styleId="22">
    <w:name w:val="Заголовок 21"/>
    <w:basedOn w:val="1"/>
    <w:qFormat/>
    <w:uiPriority w:val="1"/>
    <w:pPr>
      <w:suppressAutoHyphens w:val="0"/>
      <w:autoSpaceDE w:val="0"/>
      <w:autoSpaceDN w:val="0"/>
      <w:spacing w:before="1" w:line="318" w:lineRule="exact"/>
      <w:ind w:left="1103"/>
      <w:outlineLvl w:val="2"/>
    </w:pPr>
    <w:rPr>
      <w:rFonts w:ascii="Times New Roman" w:hAnsi="Times New Roman" w:eastAsia="Times New Roman"/>
      <w:b/>
      <w:bCs/>
      <w:i/>
      <w:kern w:val="0"/>
      <w:sz w:val="28"/>
      <w:szCs w:val="28"/>
      <w:lang w:eastAsia="ru-RU" w:bidi="ru-RU"/>
    </w:rPr>
  </w:style>
  <w:style w:type="paragraph" w:customStyle="1" w:styleId="23">
    <w:name w:val="Заголовок 11"/>
    <w:basedOn w:val="1"/>
    <w:qFormat/>
    <w:uiPriority w:val="1"/>
    <w:pPr>
      <w:suppressAutoHyphens w:val="0"/>
      <w:autoSpaceDE w:val="0"/>
      <w:autoSpaceDN w:val="0"/>
      <w:ind w:left="1811"/>
      <w:outlineLvl w:val="1"/>
    </w:pPr>
    <w:rPr>
      <w:rFonts w:ascii="Times New Roman" w:hAnsi="Times New Roman" w:eastAsia="Times New Roman"/>
      <w:b/>
      <w:bCs/>
      <w:kern w:val="0"/>
      <w:sz w:val="28"/>
      <w:szCs w:val="28"/>
      <w:lang w:eastAsia="ru-RU" w:bidi="ru-RU"/>
    </w:rPr>
  </w:style>
  <w:style w:type="character" w:customStyle="1" w:styleId="24">
    <w:name w:val="Основной текст_"/>
    <w:basedOn w:val="2"/>
    <w:link w:val="25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3"/>
    <w:basedOn w:val="1"/>
    <w:link w:val="24"/>
    <w:uiPriority w:val="0"/>
    <w:pPr>
      <w:shd w:val="clear" w:color="auto" w:fill="FFFFFF"/>
      <w:suppressAutoHyphens w:val="0"/>
      <w:spacing w:before="300" w:line="322" w:lineRule="exact"/>
      <w:ind w:hanging="400"/>
      <w:jc w:val="both"/>
    </w:pPr>
    <w:rPr>
      <w:rFonts w:ascii="Times New Roman" w:hAnsi="Times New Roman" w:eastAsia="Times New Roman"/>
      <w:kern w:val="0"/>
      <w:sz w:val="26"/>
      <w:szCs w:val="26"/>
    </w:rPr>
  </w:style>
  <w:style w:type="character" w:customStyle="1" w:styleId="26">
    <w:name w:val="Основной текст1"/>
    <w:basedOn w:val="2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Основной текст2"/>
    <w:basedOn w:val="24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8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29">
    <w:name w:val="Текст выноски Знак"/>
    <w:basedOn w:val="2"/>
    <w:link w:val="5"/>
    <w:semiHidden/>
    <w:uiPriority w:val="99"/>
    <w:rPr>
      <w:rFonts w:ascii="Segoe UI" w:hAnsi="Segoe UI" w:eastAsia="DejaVu Sans" w:cs="Segoe UI"/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6E55-D85F-4F67-B72A-D0A93138D4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30</Pages>
  <Words>7321</Words>
  <Characters>41733</Characters>
  <Lines>347</Lines>
  <Paragraphs>97</Paragraphs>
  <TotalTime>154</TotalTime>
  <ScaleCrop>false</ScaleCrop>
  <LinksUpToDate>false</LinksUpToDate>
  <CharactersWithSpaces>48957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2018-04-27T22:51:00Z</dcterms:created>
  <dc:creator>пользователь</dc:creator>
  <cp:lastModifiedBy>Галина Попова</cp:lastModifiedBy>
  <cp:lastPrinted>2023-09-08T06:47:00Z</cp:lastPrinted>
  <dcterms:modified xsi:type="dcterms:W3CDTF">2023-09-12T05:57:15Z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6E0587F26B9B4476A9D5C3E1F63B91E8</vt:lpwstr>
  </property>
</Properties>
</file>